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DF3" w:rsidRPr="00E43898" w:rsidRDefault="00534783" w:rsidP="009A5DF3">
      <w:pPr>
        <w:pStyle w:val="Nagwek"/>
        <w:spacing w:before="240"/>
        <w:rPr>
          <w:b/>
          <w:color w:val="FF0000"/>
        </w:rPr>
      </w:pPr>
      <w:r>
        <w:rPr>
          <w:b/>
          <w:color w:val="FF0000"/>
        </w:rPr>
        <w:t>CZĘŚĆ</w:t>
      </w:r>
      <w:r w:rsidR="009A5DF3" w:rsidRPr="00E43898">
        <w:rPr>
          <w:b/>
          <w:color w:val="FF0000"/>
        </w:rPr>
        <w:t xml:space="preserve"> </w:t>
      </w:r>
      <w:r w:rsidR="00381163">
        <w:rPr>
          <w:b/>
          <w:color w:val="FF0000"/>
        </w:rPr>
        <w:t xml:space="preserve">15 </w:t>
      </w:r>
      <w:r w:rsidR="009A5DF3" w:rsidRPr="00E43898">
        <w:rPr>
          <w:b/>
          <w:color w:val="FF0000"/>
        </w:rPr>
        <w:t xml:space="preserve">: </w:t>
      </w:r>
      <w:r w:rsidR="00773BB7" w:rsidRPr="00773BB7">
        <w:rPr>
          <w:b/>
          <w:color w:val="FF0000"/>
        </w:rPr>
        <w:t>ANALIZATOR</w:t>
      </w:r>
      <w:r w:rsidR="00773BB7">
        <w:rPr>
          <w:b/>
          <w:color w:val="FF0000"/>
        </w:rPr>
        <w:t xml:space="preserve"> </w:t>
      </w:r>
      <w:r w:rsidR="00773BB7" w:rsidRPr="00773BB7">
        <w:rPr>
          <w:b/>
          <w:color w:val="FF0000"/>
        </w:rPr>
        <w:t xml:space="preserve"> HEMATOLOGICZ</w:t>
      </w:r>
      <w:r w:rsidR="00773BB7">
        <w:rPr>
          <w:b/>
          <w:color w:val="FF0000"/>
        </w:rPr>
        <w:t xml:space="preserve">NY </w:t>
      </w:r>
      <w:r w:rsidR="00007460">
        <w:rPr>
          <w:b/>
          <w:color w:val="FF0000"/>
        </w:rPr>
        <w:t xml:space="preserve">. </w:t>
      </w:r>
      <w:r w:rsidR="00773BB7">
        <w:rPr>
          <w:b/>
          <w:color w:val="FF0000"/>
        </w:rPr>
        <w:t>–</w:t>
      </w:r>
      <w:r w:rsidR="00007460">
        <w:rPr>
          <w:b/>
          <w:color w:val="FF0000"/>
        </w:rPr>
        <w:t xml:space="preserve"> </w:t>
      </w:r>
      <w:r w:rsidR="00773BB7">
        <w:rPr>
          <w:b/>
          <w:color w:val="FF0000"/>
        </w:rPr>
        <w:t xml:space="preserve">1 </w:t>
      </w:r>
      <w:r w:rsidR="009A5DF3" w:rsidRPr="00E43898">
        <w:rPr>
          <w:b/>
          <w:color w:val="FF0000"/>
        </w:rPr>
        <w:t xml:space="preserve"> SZT</w:t>
      </w:r>
      <w:r w:rsidR="00142B08">
        <w:rPr>
          <w:b/>
          <w:color w:val="FF0000"/>
        </w:rPr>
        <w:t xml:space="preserve"> używany </w:t>
      </w:r>
    </w:p>
    <w:p w:rsidR="00381163" w:rsidRPr="00381163" w:rsidRDefault="00381163" w:rsidP="00656581">
      <w:pPr>
        <w:pStyle w:val="Akapitzlist"/>
        <w:tabs>
          <w:tab w:val="left" w:pos="12010"/>
        </w:tabs>
        <w:rPr>
          <w:b/>
        </w:rPr>
      </w:pPr>
      <w:bookmarkStart w:id="0" w:name="_GoBack"/>
      <w:r w:rsidRPr="00381163">
        <w:rPr>
          <w:b/>
        </w:rPr>
        <w:t xml:space="preserve">Określenie przedmiotu zamówienia zgodnie ze Wspólnym Słownikiem Zamówień (CPV): </w:t>
      </w:r>
      <w:r w:rsidR="00656581">
        <w:rPr>
          <w:b/>
        </w:rPr>
        <w:tab/>
      </w:r>
    </w:p>
    <w:bookmarkEnd w:id="0"/>
    <w:p w:rsidR="00381163" w:rsidRPr="00381163" w:rsidRDefault="00381163" w:rsidP="00381163">
      <w:pPr>
        <w:pStyle w:val="Akapitzlist"/>
        <w:rPr>
          <w:b/>
          <w:sz w:val="22"/>
          <w:u w:val="single"/>
        </w:rPr>
      </w:pPr>
      <w:r w:rsidRPr="00381163">
        <w:rPr>
          <w:b/>
          <w:sz w:val="22"/>
          <w:u w:val="single"/>
        </w:rPr>
        <w:t>Przedmiot główny</w:t>
      </w:r>
    </w:p>
    <w:p w:rsidR="00381163" w:rsidRPr="00381163" w:rsidRDefault="00381163" w:rsidP="00381163">
      <w:pPr>
        <w:pStyle w:val="Akapitzlist"/>
        <w:rPr>
          <w:b/>
          <w:sz w:val="22"/>
        </w:rPr>
      </w:pPr>
      <w:r w:rsidRPr="00381163">
        <w:rPr>
          <w:b/>
          <w:sz w:val="22"/>
        </w:rPr>
        <w:t xml:space="preserve">kod CPV: </w:t>
      </w:r>
      <w:r>
        <w:rPr>
          <w:rStyle w:val="Pogrubienie"/>
        </w:rPr>
        <w:t>38500000-0</w:t>
      </w:r>
      <w:r>
        <w:rPr>
          <w:rStyle w:val="t286pc"/>
        </w:rPr>
        <w:t xml:space="preserve"> – Aparatura kontrolna i badawcza.</w:t>
      </w:r>
    </w:p>
    <w:p w:rsidR="00381163" w:rsidRPr="00381163" w:rsidRDefault="00381163" w:rsidP="00381163">
      <w:pPr>
        <w:pStyle w:val="Akapitzlist"/>
        <w:rPr>
          <w:b/>
          <w:sz w:val="22"/>
          <w:u w:val="single"/>
        </w:rPr>
      </w:pPr>
      <w:r w:rsidRPr="00381163">
        <w:rPr>
          <w:b/>
          <w:sz w:val="22"/>
          <w:u w:val="single"/>
        </w:rPr>
        <w:t>Przedmiot towarzyszący:</w:t>
      </w:r>
    </w:p>
    <w:p w:rsidR="00381163" w:rsidRPr="00381163" w:rsidRDefault="00381163" w:rsidP="00381163">
      <w:pPr>
        <w:pStyle w:val="Akapitzlist"/>
        <w:rPr>
          <w:b/>
          <w:sz w:val="22"/>
        </w:rPr>
      </w:pPr>
      <w:r w:rsidRPr="00381163">
        <w:rPr>
          <w:b/>
          <w:sz w:val="22"/>
        </w:rPr>
        <w:t>Kod CPV: 51.43.00.00 – usługi instalowania sprzętu laboratoryjnego</w:t>
      </w:r>
    </w:p>
    <w:p w:rsidR="00381163" w:rsidRPr="00381163" w:rsidRDefault="00381163" w:rsidP="00381163">
      <w:pPr>
        <w:pStyle w:val="Akapitzlist"/>
        <w:rPr>
          <w:b/>
          <w:sz w:val="22"/>
        </w:rPr>
      </w:pPr>
      <w:r w:rsidRPr="00381163">
        <w:rPr>
          <w:b/>
          <w:sz w:val="22"/>
        </w:rPr>
        <w:t>kod CPV: 79.63.20.00-3 szkolenia pracowników</w:t>
      </w:r>
    </w:p>
    <w:tbl>
      <w:tblPr>
        <w:tblpPr w:leftFromText="141" w:rightFromText="141" w:bottomFromText="160" w:vertAnchor="text" w:horzAnchor="margin" w:tblpY="164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1"/>
        <w:gridCol w:w="11171"/>
      </w:tblGrid>
      <w:tr w:rsidR="00381163" w:rsidRPr="009E20D9" w:rsidTr="0044208A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81163" w:rsidRPr="00EF0D09" w:rsidRDefault="00381163" w:rsidP="0044208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Nazwa urządzenia:</w:t>
            </w:r>
          </w:p>
          <w:p w:rsidR="00381163" w:rsidRPr="00EF0D09" w:rsidRDefault="00381163" w:rsidP="0044208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Model, typ aparatu, nr katalogowy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163" w:rsidRPr="009E20D9" w:rsidRDefault="00381163" w:rsidP="0044208A">
            <w:pPr>
              <w:jc w:val="center"/>
            </w:pPr>
          </w:p>
        </w:tc>
      </w:tr>
      <w:tr w:rsidR="00381163" w:rsidRPr="009E20D9" w:rsidTr="0044208A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81163" w:rsidRPr="00EF0D09" w:rsidRDefault="00381163" w:rsidP="0044208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Producent:</w:t>
            </w:r>
          </w:p>
          <w:p w:rsidR="00381163" w:rsidRPr="00EF0D09" w:rsidRDefault="00381163" w:rsidP="0044208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Pełna nazwa, adres, strona www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163" w:rsidRPr="009E20D9" w:rsidRDefault="00381163" w:rsidP="0044208A">
            <w:pPr>
              <w:spacing w:after="0"/>
              <w:rPr>
                <w:rFonts w:cstheme="minorHAnsi"/>
                <w:lang w:val="en-US"/>
              </w:rPr>
            </w:pPr>
          </w:p>
        </w:tc>
      </w:tr>
      <w:tr w:rsidR="00381163" w:rsidRPr="00EF0D09" w:rsidTr="0044208A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81163" w:rsidRPr="00EF0D09" w:rsidRDefault="00381163" w:rsidP="0044208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Rok produkcji (wymagany: nowy)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163" w:rsidRPr="00EF0D09" w:rsidRDefault="00381163" w:rsidP="0044208A">
            <w:pPr>
              <w:jc w:val="center"/>
            </w:pPr>
          </w:p>
        </w:tc>
      </w:tr>
    </w:tbl>
    <w:p w:rsidR="00381163" w:rsidRDefault="00381163" w:rsidP="00381163">
      <w:pPr>
        <w:spacing w:before="240" w:after="240"/>
        <w:ind w:left="360"/>
        <w:rPr>
          <w:b/>
          <w:sz w:val="22"/>
        </w:rPr>
      </w:pPr>
    </w:p>
    <w:p w:rsidR="00381163" w:rsidRDefault="00381163" w:rsidP="00381163">
      <w:pPr>
        <w:spacing w:before="240" w:after="240"/>
        <w:ind w:left="360"/>
        <w:rPr>
          <w:b/>
          <w:sz w:val="22"/>
        </w:rPr>
      </w:pPr>
    </w:p>
    <w:p w:rsidR="00381163" w:rsidRDefault="00381163" w:rsidP="00381163">
      <w:pPr>
        <w:spacing w:before="240" w:after="240"/>
        <w:ind w:left="360"/>
        <w:rPr>
          <w:b/>
          <w:sz w:val="22"/>
        </w:rPr>
      </w:pPr>
    </w:p>
    <w:p w:rsidR="00381163" w:rsidRDefault="00381163" w:rsidP="00381163">
      <w:pPr>
        <w:spacing w:before="240" w:after="240"/>
        <w:ind w:left="360"/>
        <w:rPr>
          <w:b/>
          <w:sz w:val="22"/>
        </w:rPr>
      </w:pPr>
    </w:p>
    <w:p w:rsidR="003B77CA" w:rsidRPr="00381163" w:rsidRDefault="003B77CA" w:rsidP="00381163">
      <w:pPr>
        <w:spacing w:before="240" w:after="240"/>
        <w:ind w:left="360"/>
        <w:rPr>
          <w:b/>
          <w:sz w:val="22"/>
        </w:rPr>
      </w:pPr>
      <w:r w:rsidRPr="00381163">
        <w:rPr>
          <w:b/>
          <w:sz w:val="22"/>
        </w:rPr>
        <w:t>PARAMETRY TECHNICZE I EKSPOATACYJNE URZĄDZENIA</w:t>
      </w:r>
    </w:p>
    <w:tbl>
      <w:tblPr>
        <w:tblStyle w:val="Tabela-Siatka"/>
        <w:tblW w:w="0" w:type="auto"/>
        <w:tblInd w:w="-3" w:type="dxa"/>
        <w:tblLook w:val="04A0" w:firstRow="1" w:lastRow="0" w:firstColumn="1" w:lastColumn="0" w:noHBand="0" w:noVBand="1"/>
      </w:tblPr>
      <w:tblGrid>
        <w:gridCol w:w="3939"/>
        <w:gridCol w:w="4677"/>
        <w:gridCol w:w="5670"/>
      </w:tblGrid>
      <w:tr w:rsidR="003B77CA" w:rsidRPr="00D87FA9" w:rsidTr="003B77CA">
        <w:tc>
          <w:tcPr>
            <w:tcW w:w="3939" w:type="dxa"/>
          </w:tcPr>
          <w:p w:rsidR="003B77CA" w:rsidRPr="003B77CA" w:rsidRDefault="003B77CA" w:rsidP="003B77CA">
            <w:pPr>
              <w:jc w:val="center"/>
              <w:rPr>
                <w:b/>
                <w:sz w:val="18"/>
                <w:szCs w:val="18"/>
              </w:rPr>
            </w:pPr>
            <w:r w:rsidRPr="003B77CA">
              <w:rPr>
                <w:b/>
                <w:sz w:val="18"/>
                <w:szCs w:val="18"/>
              </w:rPr>
              <w:t xml:space="preserve">Parametr </w:t>
            </w:r>
          </w:p>
        </w:tc>
        <w:tc>
          <w:tcPr>
            <w:tcW w:w="4677" w:type="dxa"/>
          </w:tcPr>
          <w:p w:rsidR="003B77CA" w:rsidRPr="003B77CA" w:rsidRDefault="003B77CA" w:rsidP="003B77CA">
            <w:pPr>
              <w:jc w:val="center"/>
              <w:rPr>
                <w:b/>
                <w:sz w:val="18"/>
                <w:szCs w:val="18"/>
              </w:rPr>
            </w:pPr>
            <w:r w:rsidRPr="003B77CA">
              <w:rPr>
                <w:b/>
                <w:sz w:val="18"/>
                <w:szCs w:val="18"/>
              </w:rPr>
              <w:t>Opis parametru</w:t>
            </w:r>
          </w:p>
        </w:tc>
        <w:tc>
          <w:tcPr>
            <w:tcW w:w="5670" w:type="dxa"/>
          </w:tcPr>
          <w:p w:rsidR="003B77CA" w:rsidRDefault="003B77CA" w:rsidP="003B77CA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Parametry oferowane prze Wykonawcę</w:t>
            </w:r>
          </w:p>
          <w:p w:rsidR="003B77CA" w:rsidRPr="003B77CA" w:rsidRDefault="003B77CA" w:rsidP="003B77CA">
            <w:pPr>
              <w:jc w:val="center"/>
              <w:rPr>
                <w:b/>
                <w:sz w:val="18"/>
                <w:szCs w:val="18"/>
              </w:rPr>
            </w:pPr>
            <w:r w:rsidRPr="00615332">
              <w:rPr>
                <w:b/>
                <w:color w:val="FF0000"/>
                <w:sz w:val="20"/>
                <w:szCs w:val="20"/>
              </w:rPr>
              <w:t>(wypełnia Wykonawca)</w:t>
            </w:r>
          </w:p>
        </w:tc>
      </w:tr>
      <w:tr w:rsidR="003B77CA" w:rsidRPr="00CF1B4A" w:rsidTr="003B77CA">
        <w:trPr>
          <w:trHeight w:val="227"/>
        </w:trPr>
        <w:tc>
          <w:tcPr>
            <w:tcW w:w="3939" w:type="dxa"/>
          </w:tcPr>
          <w:p w:rsidR="00773BB7" w:rsidRPr="00773BB7" w:rsidRDefault="00773BB7" w:rsidP="00773B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  <w:r w:rsidRPr="00773BB7">
              <w:rPr>
                <w:sz w:val="18"/>
                <w:szCs w:val="18"/>
              </w:rPr>
              <w:t>znaczane parametry dla gatunków: pies, kot, koń, królik, fretka, mysz, szczur, owca, świnia,</w:t>
            </w:r>
          </w:p>
          <w:p w:rsidR="00773BB7" w:rsidRPr="003B77CA" w:rsidRDefault="00773BB7" w:rsidP="00773BB7">
            <w:pPr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>krowa oraz dodatkowo wielbłąd (RUO):</w:t>
            </w:r>
          </w:p>
          <w:p w:rsidR="003B77CA" w:rsidRPr="003B77CA" w:rsidRDefault="003B77CA" w:rsidP="00773BB7">
            <w:pPr>
              <w:rPr>
                <w:sz w:val="18"/>
                <w:szCs w:val="18"/>
              </w:rPr>
            </w:pPr>
          </w:p>
        </w:tc>
        <w:tc>
          <w:tcPr>
            <w:tcW w:w="4677" w:type="dxa"/>
          </w:tcPr>
          <w:p w:rsidR="00773BB7" w:rsidRPr="00773BB7" w:rsidRDefault="00773BB7" w:rsidP="00773BB7">
            <w:pPr>
              <w:spacing w:before="0" w:after="0"/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>krowa oraz dodatkowo wielbłąd (RUO):</w:t>
            </w:r>
          </w:p>
          <w:p w:rsidR="00773BB7" w:rsidRPr="00773BB7" w:rsidRDefault="00773BB7" w:rsidP="00773BB7">
            <w:pPr>
              <w:spacing w:before="0" w:after="0"/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>1. Liczba krwinek białych WBC</w:t>
            </w:r>
          </w:p>
          <w:p w:rsidR="00773BB7" w:rsidRPr="00773BB7" w:rsidRDefault="00773BB7" w:rsidP="00773BB7">
            <w:pPr>
              <w:spacing w:before="0" w:after="0"/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>2. Liczba krwinek czerwonych RBC</w:t>
            </w:r>
          </w:p>
          <w:p w:rsidR="00773BB7" w:rsidRPr="00773BB7" w:rsidRDefault="00773BB7" w:rsidP="00773BB7">
            <w:pPr>
              <w:spacing w:before="0" w:after="0"/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>3. Liczba płytek PLT</w:t>
            </w:r>
          </w:p>
          <w:p w:rsidR="00773BB7" w:rsidRPr="00773BB7" w:rsidRDefault="00773BB7" w:rsidP="00773BB7">
            <w:pPr>
              <w:spacing w:before="0" w:after="0"/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>4. Stężenie hemoglobiny HGB</w:t>
            </w:r>
          </w:p>
          <w:p w:rsidR="00773BB7" w:rsidRPr="00773BB7" w:rsidRDefault="00773BB7" w:rsidP="00773BB7">
            <w:pPr>
              <w:spacing w:before="0" w:after="0"/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>5. Hematokryt HCT</w:t>
            </w:r>
          </w:p>
          <w:p w:rsidR="00773BB7" w:rsidRPr="00773BB7" w:rsidRDefault="00773BB7" w:rsidP="00773BB7">
            <w:pPr>
              <w:spacing w:before="0" w:after="0"/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>6. Średni ciężar hemoglobiny MCH</w:t>
            </w:r>
          </w:p>
          <w:p w:rsidR="00773BB7" w:rsidRPr="00773BB7" w:rsidRDefault="00773BB7" w:rsidP="00773BB7">
            <w:pPr>
              <w:spacing w:before="0" w:after="0"/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>7. Średnie stężenie hemoglobiny MCHC</w:t>
            </w:r>
          </w:p>
          <w:p w:rsidR="00773BB7" w:rsidRPr="00773BB7" w:rsidRDefault="00773BB7" w:rsidP="00773BB7">
            <w:pPr>
              <w:spacing w:before="0" w:after="0"/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>8. Średnia objętość krwinki MCV</w:t>
            </w:r>
          </w:p>
          <w:p w:rsidR="00773BB7" w:rsidRPr="00773BB7" w:rsidRDefault="00773BB7" w:rsidP="00773BB7">
            <w:pPr>
              <w:spacing w:before="0" w:after="0"/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>9. Rozkład wielkości krwinek czerwonych RDW-SD i RDW-CV</w:t>
            </w:r>
          </w:p>
          <w:p w:rsidR="003B77CA" w:rsidRPr="003B77CA" w:rsidRDefault="00773BB7" w:rsidP="00773BB7">
            <w:pPr>
              <w:spacing w:before="0" w:after="0"/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>10. Średnia objętość płytek krwi MPV</w:t>
            </w:r>
          </w:p>
        </w:tc>
        <w:tc>
          <w:tcPr>
            <w:tcW w:w="5670" w:type="dxa"/>
          </w:tcPr>
          <w:p w:rsidR="003B77CA" w:rsidRPr="003B77CA" w:rsidRDefault="003B77CA" w:rsidP="003B77C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3B77CA" w:rsidRPr="00CF1B4A" w:rsidTr="003B77CA">
        <w:trPr>
          <w:trHeight w:val="227"/>
        </w:trPr>
        <w:tc>
          <w:tcPr>
            <w:tcW w:w="3939" w:type="dxa"/>
          </w:tcPr>
          <w:p w:rsidR="003B77CA" w:rsidRPr="003B77CA" w:rsidRDefault="00773BB7" w:rsidP="00773BB7">
            <w:pPr>
              <w:jc w:val="center"/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 xml:space="preserve">Dodatkowo oznaczane parametry dla gatunków: </w:t>
            </w:r>
            <w:r w:rsidRPr="00773BB7">
              <w:rPr>
                <w:sz w:val="18"/>
                <w:szCs w:val="18"/>
              </w:rPr>
              <w:lastRenderedPageBreak/>
              <w:t>pies, kot, koń, fretka:</w:t>
            </w:r>
          </w:p>
        </w:tc>
        <w:tc>
          <w:tcPr>
            <w:tcW w:w="4677" w:type="dxa"/>
          </w:tcPr>
          <w:p w:rsidR="00773BB7" w:rsidRPr="00773BB7" w:rsidRDefault="00773BB7" w:rsidP="00773BB7">
            <w:pPr>
              <w:spacing w:before="0" w:after="0"/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lastRenderedPageBreak/>
              <w:t>Procentowa zawartość limfocytów LYM%</w:t>
            </w:r>
          </w:p>
          <w:p w:rsidR="00773BB7" w:rsidRPr="00773BB7" w:rsidRDefault="00773BB7" w:rsidP="00773BB7">
            <w:pPr>
              <w:spacing w:before="0" w:after="0"/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>2. Ilościowa zawartość limfocytów LYM#</w:t>
            </w:r>
          </w:p>
          <w:p w:rsidR="00773BB7" w:rsidRPr="00773BB7" w:rsidRDefault="00773BB7" w:rsidP="00773BB7">
            <w:pPr>
              <w:spacing w:before="0" w:after="0"/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lastRenderedPageBreak/>
              <w:t>3. Procentowa zawartość komórek mononuklearnych MON%</w:t>
            </w:r>
          </w:p>
          <w:p w:rsidR="00773BB7" w:rsidRPr="00773BB7" w:rsidRDefault="00773BB7" w:rsidP="00773BB7">
            <w:pPr>
              <w:spacing w:before="0" w:after="0"/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>4. Ilościowa zawartość komórek mononuklearnych MON#</w:t>
            </w:r>
          </w:p>
          <w:p w:rsidR="00773BB7" w:rsidRPr="00773BB7" w:rsidRDefault="00773BB7" w:rsidP="00773BB7">
            <w:pPr>
              <w:spacing w:before="0" w:after="0"/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>5. Procentowa zawartość granulocytów GRA%</w:t>
            </w:r>
          </w:p>
          <w:p w:rsidR="00773BB7" w:rsidRPr="00773BB7" w:rsidRDefault="00773BB7" w:rsidP="00773BB7">
            <w:pPr>
              <w:spacing w:before="0" w:after="0"/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>6. Ilościowa zawartość granulocytów GRA#</w:t>
            </w:r>
          </w:p>
          <w:p w:rsidR="00773BB7" w:rsidRPr="00773BB7" w:rsidRDefault="00773BB7" w:rsidP="00773BB7">
            <w:pPr>
              <w:spacing w:before="0" w:after="0"/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>7. Procentowa zawartość eozynofili EOS%</w:t>
            </w:r>
          </w:p>
          <w:p w:rsidR="003B77CA" w:rsidRPr="003B77CA" w:rsidRDefault="00773BB7" w:rsidP="00773BB7">
            <w:pPr>
              <w:spacing w:before="0" w:after="0"/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>8. Ilościowa zawartość eozynofili EOS#</w:t>
            </w:r>
          </w:p>
        </w:tc>
        <w:tc>
          <w:tcPr>
            <w:tcW w:w="5670" w:type="dxa"/>
          </w:tcPr>
          <w:p w:rsidR="003B77CA" w:rsidRPr="003B77CA" w:rsidRDefault="003B77CA" w:rsidP="003B77C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3B77CA" w:rsidRPr="00CF1B4A" w:rsidTr="003B77CA">
        <w:trPr>
          <w:trHeight w:val="227"/>
        </w:trPr>
        <w:tc>
          <w:tcPr>
            <w:tcW w:w="3939" w:type="dxa"/>
          </w:tcPr>
          <w:p w:rsidR="003B77CA" w:rsidRPr="003B77CA" w:rsidRDefault="00773BB7" w:rsidP="003B77CA">
            <w:pPr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>Prezentacja wyników:</w:t>
            </w:r>
          </w:p>
        </w:tc>
        <w:tc>
          <w:tcPr>
            <w:tcW w:w="4677" w:type="dxa"/>
          </w:tcPr>
          <w:p w:rsidR="00773BB7" w:rsidRPr="00773BB7" w:rsidRDefault="00773BB7" w:rsidP="00773BB7">
            <w:pPr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 xml:space="preserve">Wyniki pomiaru są prezentowane na kolorowym monitorze LCD </w:t>
            </w:r>
            <w:r>
              <w:rPr>
                <w:sz w:val="18"/>
                <w:szCs w:val="18"/>
              </w:rPr>
              <w:t xml:space="preserve">ok. ( </w:t>
            </w:r>
            <w:r w:rsidRPr="00773BB7">
              <w:rPr>
                <w:sz w:val="18"/>
                <w:szCs w:val="18"/>
              </w:rPr>
              <w:t>12”) typu</w:t>
            </w:r>
          </w:p>
          <w:p w:rsidR="00773BB7" w:rsidRPr="00773BB7" w:rsidRDefault="00773BB7" w:rsidP="00773BB7">
            <w:pPr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>touchscreen. przechowywanie danych na komputerze</w:t>
            </w:r>
          </w:p>
          <w:p w:rsidR="00773BB7" w:rsidRPr="00773BB7" w:rsidRDefault="00773BB7" w:rsidP="00773BB7">
            <w:pPr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>zewnętrznym. Możliwość oceny diagnostycznej uzyskanego wyniku</w:t>
            </w:r>
          </w:p>
          <w:p w:rsidR="00773BB7" w:rsidRPr="00773BB7" w:rsidRDefault="00773BB7" w:rsidP="00773BB7">
            <w:pPr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>poprzez łatwe powiększenie wykresu histogramu. Do powiększonego obrazu</w:t>
            </w:r>
          </w:p>
          <w:p w:rsidR="00773BB7" w:rsidRDefault="00773BB7" w:rsidP="00773BB7">
            <w:pPr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 xml:space="preserve">parametry związane z prezentowaną grafiką. </w:t>
            </w:r>
          </w:p>
          <w:p w:rsidR="00773BB7" w:rsidRPr="00773BB7" w:rsidRDefault="00773BB7" w:rsidP="00773BB7">
            <w:pPr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>W przypadku</w:t>
            </w:r>
            <w:r>
              <w:rPr>
                <w:sz w:val="18"/>
                <w:szCs w:val="18"/>
              </w:rPr>
              <w:t xml:space="preserve"> </w:t>
            </w:r>
            <w:r w:rsidRPr="00773BB7">
              <w:rPr>
                <w:sz w:val="18"/>
                <w:szCs w:val="18"/>
              </w:rPr>
              <w:t xml:space="preserve">wystąpienia tzw. agregatów płytkowych stopień ich nasilenia prezentowany </w:t>
            </w:r>
            <w:r>
              <w:rPr>
                <w:sz w:val="18"/>
                <w:szCs w:val="18"/>
              </w:rPr>
              <w:t xml:space="preserve">powinien być </w:t>
            </w:r>
          </w:p>
          <w:p w:rsidR="003B77CA" w:rsidRPr="003B77CA" w:rsidRDefault="00773BB7" w:rsidP="00773BB7">
            <w:pPr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>zarówno na e</w:t>
            </w:r>
            <w:r>
              <w:rPr>
                <w:sz w:val="18"/>
                <w:szCs w:val="18"/>
              </w:rPr>
              <w:t>k</w:t>
            </w:r>
            <w:r w:rsidRPr="00773BB7">
              <w:rPr>
                <w:sz w:val="18"/>
                <w:szCs w:val="18"/>
              </w:rPr>
              <w:t xml:space="preserve">ranie analizatora jak i na wyniku </w:t>
            </w:r>
          </w:p>
        </w:tc>
        <w:tc>
          <w:tcPr>
            <w:tcW w:w="5670" w:type="dxa"/>
          </w:tcPr>
          <w:p w:rsidR="003B77CA" w:rsidRPr="003B77CA" w:rsidRDefault="003B77CA" w:rsidP="003B77CA">
            <w:pPr>
              <w:rPr>
                <w:sz w:val="18"/>
                <w:szCs w:val="18"/>
              </w:rPr>
            </w:pPr>
          </w:p>
        </w:tc>
      </w:tr>
      <w:tr w:rsidR="003B77CA" w:rsidRPr="00CF1B4A" w:rsidTr="003B77CA">
        <w:trPr>
          <w:trHeight w:val="227"/>
        </w:trPr>
        <w:tc>
          <w:tcPr>
            <w:tcW w:w="3939" w:type="dxa"/>
          </w:tcPr>
          <w:p w:rsidR="003B77CA" w:rsidRPr="003B77CA" w:rsidRDefault="00773BB7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Analizator powinien charakteryzować się  prostotą obsługi:</w:t>
            </w:r>
          </w:p>
        </w:tc>
        <w:tc>
          <w:tcPr>
            <w:tcW w:w="4677" w:type="dxa"/>
          </w:tcPr>
          <w:p w:rsidR="00773BB7" w:rsidRPr="00773BB7" w:rsidRDefault="00773BB7" w:rsidP="00773BB7">
            <w:pPr>
              <w:spacing w:before="0" w:after="0"/>
              <w:ind w:firstLine="709"/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>Dostęp do poszczególnych opcji programowych przez przejrzyste menu widoczne na ekranie.</w:t>
            </w:r>
          </w:p>
          <w:p w:rsidR="00773BB7" w:rsidRPr="00773BB7" w:rsidRDefault="00773BB7" w:rsidP="00773BB7">
            <w:pPr>
              <w:spacing w:before="0" w:after="0"/>
              <w:ind w:firstLine="709"/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>- Język polski</w:t>
            </w:r>
          </w:p>
          <w:p w:rsidR="00773BB7" w:rsidRPr="00773BB7" w:rsidRDefault="00773BB7" w:rsidP="00773BB7">
            <w:pPr>
              <w:spacing w:before="0" w:after="0"/>
              <w:ind w:firstLine="709"/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>- Natychmiastową gotowość do pracy w ciągu 2 minut od chwili włączenia przy braku dodatkowych</w:t>
            </w:r>
          </w:p>
          <w:p w:rsidR="00773BB7" w:rsidRPr="00773BB7" w:rsidRDefault="00773BB7" w:rsidP="00773BB7">
            <w:pPr>
              <w:spacing w:before="0" w:after="0"/>
              <w:ind w:firstLine="709"/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>czynności obsługowych</w:t>
            </w:r>
          </w:p>
          <w:p w:rsidR="00773BB7" w:rsidRPr="00773BB7" w:rsidRDefault="00773BB7" w:rsidP="00773BB7">
            <w:pPr>
              <w:spacing w:before="0" w:after="0"/>
              <w:ind w:firstLine="709"/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>- Brak rutynowych, codziennych czynności konserwacyjnych.</w:t>
            </w:r>
          </w:p>
          <w:p w:rsidR="00773BB7" w:rsidRPr="00773BB7" w:rsidRDefault="00773BB7" w:rsidP="00773BB7">
            <w:pPr>
              <w:spacing w:before="0" w:after="0"/>
              <w:ind w:firstLine="709"/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>- Zintegrowany zestaw odczynników.</w:t>
            </w:r>
          </w:p>
          <w:p w:rsidR="00773BB7" w:rsidRPr="00773BB7" w:rsidRDefault="00773BB7" w:rsidP="00773BB7">
            <w:pPr>
              <w:spacing w:before="0" w:after="0"/>
              <w:ind w:firstLine="709"/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>- Możliwość podpięcia do programu Klinika XP</w:t>
            </w:r>
          </w:p>
          <w:p w:rsidR="003B77CA" w:rsidRDefault="00773BB7" w:rsidP="00773BB7">
            <w:pPr>
              <w:spacing w:before="0" w:after="0"/>
              <w:ind w:firstLine="709"/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>- Możliwość podpięcia do analizatora zewnętrznego czytnika kodów kreskowych</w:t>
            </w:r>
            <w:r>
              <w:rPr>
                <w:sz w:val="18"/>
                <w:szCs w:val="18"/>
              </w:rPr>
              <w:t>.</w:t>
            </w:r>
          </w:p>
          <w:p w:rsidR="00773BB7" w:rsidRDefault="00773BB7" w:rsidP="00773BB7">
            <w:pPr>
              <w:spacing w:before="0" w:after="0"/>
              <w:ind w:firstLine="70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Analizator powinien generować komunikaty niezbędne (opisy dla obsługi co należy zrobić)</w:t>
            </w:r>
          </w:p>
          <w:p w:rsidR="00773BB7" w:rsidRDefault="00773BB7" w:rsidP="00773BB7">
            <w:pPr>
              <w:spacing w:before="0" w:after="0"/>
              <w:ind w:firstLine="709"/>
              <w:rPr>
                <w:sz w:val="18"/>
                <w:szCs w:val="18"/>
              </w:rPr>
            </w:pPr>
          </w:p>
          <w:p w:rsidR="00773BB7" w:rsidRPr="00773BB7" w:rsidRDefault="00773BB7" w:rsidP="00773BB7">
            <w:pPr>
              <w:spacing w:before="0" w:after="0"/>
              <w:ind w:firstLine="709"/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 xml:space="preserve">Wszystkie komunikaty wyświetlane na kolorowym monitorze. Dane </w:t>
            </w:r>
            <w:r>
              <w:rPr>
                <w:sz w:val="18"/>
                <w:szCs w:val="18"/>
              </w:rPr>
              <w:t>„</w:t>
            </w:r>
            <w:r w:rsidRPr="00773BB7">
              <w:rPr>
                <w:sz w:val="18"/>
                <w:szCs w:val="18"/>
              </w:rPr>
              <w:t xml:space="preserve">pacjenta </w:t>
            </w:r>
            <w:r>
              <w:rPr>
                <w:sz w:val="18"/>
                <w:szCs w:val="18"/>
              </w:rPr>
              <w:t xml:space="preserve">„ </w:t>
            </w:r>
            <w:r w:rsidRPr="00773BB7">
              <w:rPr>
                <w:sz w:val="18"/>
                <w:szCs w:val="18"/>
              </w:rPr>
              <w:t>wprowadzane do</w:t>
            </w:r>
          </w:p>
          <w:p w:rsidR="00773BB7" w:rsidRPr="003B77CA" w:rsidRDefault="00773BB7" w:rsidP="00773BB7">
            <w:pPr>
              <w:spacing w:before="0" w:after="0"/>
              <w:ind w:firstLine="709"/>
              <w:rPr>
                <w:sz w:val="18"/>
                <w:szCs w:val="18"/>
              </w:rPr>
            </w:pPr>
            <w:r w:rsidRPr="00773BB7">
              <w:rPr>
                <w:sz w:val="18"/>
                <w:szCs w:val="18"/>
              </w:rPr>
              <w:t xml:space="preserve">pamięci analizatora za pomocą wirtualnej klawiatury. </w:t>
            </w:r>
            <w:r>
              <w:rPr>
                <w:sz w:val="18"/>
                <w:szCs w:val="18"/>
              </w:rPr>
              <w:t xml:space="preserve">Stopniowane różne </w:t>
            </w:r>
            <w:r w:rsidRPr="00773BB7">
              <w:rPr>
                <w:sz w:val="18"/>
                <w:szCs w:val="18"/>
              </w:rPr>
              <w:t xml:space="preserve">poziomy dostępu: pracownik, kierownik, serwis. Możliwość zastosowania osobistych haseł </w:t>
            </w:r>
            <w:r w:rsidRPr="00773BB7">
              <w:rPr>
                <w:sz w:val="18"/>
                <w:szCs w:val="18"/>
              </w:rPr>
              <w:lastRenderedPageBreak/>
              <w:t>dostępu.</w:t>
            </w:r>
          </w:p>
        </w:tc>
        <w:tc>
          <w:tcPr>
            <w:tcW w:w="5670" w:type="dxa"/>
          </w:tcPr>
          <w:p w:rsidR="003B77CA" w:rsidRPr="003B77CA" w:rsidRDefault="003B77CA" w:rsidP="003B77C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3B77CA" w:rsidRPr="00CF1B4A" w:rsidTr="003B77CA">
        <w:trPr>
          <w:trHeight w:val="227"/>
        </w:trPr>
        <w:tc>
          <w:tcPr>
            <w:tcW w:w="3939" w:type="dxa"/>
          </w:tcPr>
          <w:p w:rsidR="003B77CA" w:rsidRPr="003B77CA" w:rsidRDefault="00202B2F" w:rsidP="00202B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Parametry techniczne:</w:t>
            </w:r>
          </w:p>
        </w:tc>
        <w:tc>
          <w:tcPr>
            <w:tcW w:w="4677" w:type="dxa"/>
          </w:tcPr>
          <w:p w:rsidR="00202B2F" w:rsidRPr="00202B2F" w:rsidRDefault="00202B2F" w:rsidP="00202B2F">
            <w:pPr>
              <w:spacing w:before="0" w:after="0"/>
              <w:rPr>
                <w:sz w:val="18"/>
                <w:szCs w:val="18"/>
              </w:rPr>
            </w:pPr>
            <w:r w:rsidRPr="00202B2F">
              <w:rPr>
                <w:sz w:val="18"/>
                <w:szCs w:val="18"/>
              </w:rPr>
              <w:t>Wymiary i masa: szerokość: 36 cm głębokość: 36 cm</w:t>
            </w:r>
          </w:p>
          <w:p w:rsidR="00202B2F" w:rsidRPr="00202B2F" w:rsidRDefault="00202B2F" w:rsidP="00202B2F">
            <w:pPr>
              <w:spacing w:before="0" w:after="0"/>
              <w:rPr>
                <w:sz w:val="18"/>
                <w:szCs w:val="18"/>
              </w:rPr>
            </w:pPr>
            <w:r w:rsidRPr="00202B2F">
              <w:rPr>
                <w:sz w:val="18"/>
                <w:szCs w:val="18"/>
              </w:rPr>
              <w:t>wysokość: 43 cm masa: 16,0 kg</w:t>
            </w:r>
          </w:p>
          <w:p w:rsidR="00202B2F" w:rsidRPr="00202B2F" w:rsidRDefault="00202B2F" w:rsidP="00202B2F">
            <w:pPr>
              <w:spacing w:before="0" w:after="0"/>
              <w:rPr>
                <w:sz w:val="18"/>
                <w:szCs w:val="18"/>
              </w:rPr>
            </w:pPr>
            <w:r w:rsidRPr="00202B2F">
              <w:rPr>
                <w:sz w:val="18"/>
                <w:szCs w:val="18"/>
              </w:rPr>
              <w:t>Zasilanie: 90 - 220 V ± 10%, 50/60 Hz</w:t>
            </w:r>
          </w:p>
          <w:p w:rsidR="00202B2F" w:rsidRPr="00202B2F" w:rsidRDefault="00202B2F" w:rsidP="00202B2F">
            <w:pPr>
              <w:spacing w:before="0" w:after="0"/>
              <w:rPr>
                <w:sz w:val="18"/>
                <w:szCs w:val="18"/>
              </w:rPr>
            </w:pPr>
            <w:r w:rsidRPr="00202B2F">
              <w:rPr>
                <w:sz w:val="18"/>
                <w:szCs w:val="18"/>
              </w:rPr>
              <w:t>Pobór mocy: poniżej 200 W</w:t>
            </w:r>
          </w:p>
          <w:p w:rsidR="00202B2F" w:rsidRPr="00202B2F" w:rsidRDefault="00202B2F" w:rsidP="00202B2F">
            <w:pPr>
              <w:spacing w:before="0" w:after="0"/>
              <w:rPr>
                <w:sz w:val="18"/>
                <w:szCs w:val="18"/>
              </w:rPr>
            </w:pPr>
            <w:r w:rsidRPr="00202B2F">
              <w:rPr>
                <w:sz w:val="18"/>
                <w:szCs w:val="18"/>
              </w:rPr>
              <w:t>Temperatura otoczenia: od 16°C do 32°C</w:t>
            </w:r>
          </w:p>
          <w:p w:rsidR="00202B2F" w:rsidRPr="00202B2F" w:rsidRDefault="00202B2F" w:rsidP="00202B2F">
            <w:pPr>
              <w:spacing w:before="0" w:after="0"/>
              <w:rPr>
                <w:sz w:val="18"/>
                <w:szCs w:val="18"/>
              </w:rPr>
            </w:pPr>
            <w:r w:rsidRPr="00202B2F">
              <w:rPr>
                <w:sz w:val="18"/>
                <w:szCs w:val="18"/>
              </w:rPr>
              <w:t>Wilgotność względna: od 0 do 95% bez kondensacji pary wodnej</w:t>
            </w:r>
          </w:p>
          <w:p w:rsidR="00202B2F" w:rsidRPr="00202B2F" w:rsidRDefault="00202B2F" w:rsidP="00202B2F">
            <w:pPr>
              <w:spacing w:before="0" w:after="0"/>
              <w:rPr>
                <w:sz w:val="18"/>
                <w:szCs w:val="18"/>
              </w:rPr>
            </w:pPr>
            <w:r w:rsidRPr="00202B2F">
              <w:rPr>
                <w:sz w:val="18"/>
                <w:szCs w:val="18"/>
              </w:rPr>
              <w:t>Aspirowana objętość próbki krwi: 10</w:t>
            </w:r>
            <w:r>
              <w:rPr>
                <w:sz w:val="18"/>
                <w:szCs w:val="18"/>
              </w:rPr>
              <w:t xml:space="preserve"> mikro ul.</w:t>
            </w:r>
            <w:r w:rsidRPr="00202B2F">
              <w:rPr>
                <w:sz w:val="18"/>
                <w:szCs w:val="18"/>
              </w:rPr>
              <w:t xml:space="preserve"> krwi pełnej (bez wstępnego rozcieńczenia)</w:t>
            </w:r>
          </w:p>
          <w:p w:rsidR="00202B2F" w:rsidRPr="00202B2F" w:rsidRDefault="00202B2F" w:rsidP="00202B2F">
            <w:pPr>
              <w:spacing w:before="0" w:after="0"/>
              <w:rPr>
                <w:sz w:val="18"/>
                <w:szCs w:val="18"/>
              </w:rPr>
            </w:pPr>
            <w:r w:rsidRPr="00202B2F">
              <w:rPr>
                <w:sz w:val="18"/>
                <w:szCs w:val="18"/>
              </w:rPr>
              <w:t>Bezpośrednia aspiracja krwi kapilarnej pobranej do kapilaro-probówek.</w:t>
            </w:r>
          </w:p>
          <w:p w:rsidR="00202B2F" w:rsidRPr="00202B2F" w:rsidRDefault="00202B2F" w:rsidP="00202B2F">
            <w:pPr>
              <w:spacing w:before="0" w:after="0"/>
              <w:rPr>
                <w:sz w:val="18"/>
                <w:szCs w:val="18"/>
              </w:rPr>
            </w:pPr>
            <w:r w:rsidRPr="00202B2F">
              <w:rPr>
                <w:sz w:val="18"/>
                <w:szCs w:val="18"/>
              </w:rPr>
              <w:t>Dwie odrębne komory pomiarowe (WBC/HGB i RBC/PLT) zapewniają precyzyjny pomiar krwinek.</w:t>
            </w:r>
          </w:p>
          <w:p w:rsidR="00202B2F" w:rsidRPr="00202B2F" w:rsidRDefault="00202B2F" w:rsidP="00202B2F">
            <w:pPr>
              <w:spacing w:before="0" w:after="0"/>
              <w:rPr>
                <w:sz w:val="18"/>
                <w:szCs w:val="18"/>
              </w:rPr>
            </w:pPr>
            <w:r w:rsidRPr="00202B2F">
              <w:rPr>
                <w:sz w:val="18"/>
                <w:szCs w:val="18"/>
              </w:rPr>
              <w:t>Wydajność:</w:t>
            </w:r>
          </w:p>
          <w:p w:rsidR="00202B2F" w:rsidRPr="00202B2F" w:rsidRDefault="00202B2F" w:rsidP="00202B2F">
            <w:pPr>
              <w:spacing w:before="0" w:after="0"/>
              <w:rPr>
                <w:sz w:val="18"/>
                <w:szCs w:val="18"/>
              </w:rPr>
            </w:pPr>
            <w:r w:rsidRPr="00202B2F">
              <w:rPr>
                <w:sz w:val="18"/>
                <w:szCs w:val="18"/>
              </w:rPr>
              <w:t>− 60 próbek na godzinę</w:t>
            </w:r>
          </w:p>
          <w:p w:rsidR="00202B2F" w:rsidRPr="00202B2F" w:rsidRDefault="00202B2F" w:rsidP="00202B2F">
            <w:pPr>
              <w:spacing w:before="0" w:after="0"/>
              <w:rPr>
                <w:sz w:val="18"/>
                <w:szCs w:val="18"/>
              </w:rPr>
            </w:pPr>
            <w:r w:rsidRPr="00202B2F">
              <w:rPr>
                <w:sz w:val="18"/>
                <w:szCs w:val="18"/>
              </w:rPr>
              <w:t>Dostępne gatunki:</w:t>
            </w:r>
          </w:p>
          <w:p w:rsidR="00202B2F" w:rsidRPr="00202B2F" w:rsidRDefault="00202B2F" w:rsidP="00202B2F">
            <w:pPr>
              <w:spacing w:before="0" w:after="0"/>
              <w:rPr>
                <w:sz w:val="18"/>
                <w:szCs w:val="18"/>
              </w:rPr>
            </w:pPr>
            <w:r w:rsidRPr="00202B2F">
              <w:rPr>
                <w:sz w:val="18"/>
                <w:szCs w:val="18"/>
              </w:rPr>
              <w:t>- 10 gatunków zwierząt (pies, kot, koń, królik, fretka, mysz, szczur, owca, świnia, krowa).</w:t>
            </w:r>
          </w:p>
          <w:p w:rsidR="00202B2F" w:rsidRPr="00202B2F" w:rsidRDefault="00202B2F" w:rsidP="00202B2F">
            <w:pPr>
              <w:spacing w:before="0" w:after="0"/>
              <w:rPr>
                <w:sz w:val="18"/>
                <w:szCs w:val="18"/>
              </w:rPr>
            </w:pPr>
            <w:r w:rsidRPr="00202B2F">
              <w:rPr>
                <w:sz w:val="18"/>
                <w:szCs w:val="18"/>
              </w:rPr>
              <w:t>Wybór bezpośrednio z ekranu analizatora.</w:t>
            </w:r>
          </w:p>
          <w:p w:rsidR="003B77CA" w:rsidRPr="003B77CA" w:rsidRDefault="00202B2F" w:rsidP="00202B2F">
            <w:pPr>
              <w:spacing w:before="0" w:after="0"/>
              <w:rPr>
                <w:sz w:val="18"/>
                <w:szCs w:val="18"/>
              </w:rPr>
            </w:pPr>
            <w:r w:rsidRPr="00202B2F">
              <w:rPr>
                <w:sz w:val="18"/>
                <w:szCs w:val="18"/>
              </w:rPr>
              <w:t>:</w:t>
            </w:r>
          </w:p>
        </w:tc>
        <w:tc>
          <w:tcPr>
            <w:tcW w:w="5670" w:type="dxa"/>
          </w:tcPr>
          <w:p w:rsidR="003B77CA" w:rsidRPr="003B77CA" w:rsidRDefault="003B77CA" w:rsidP="003B77C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3B77CA" w:rsidRPr="00CF1B4A" w:rsidTr="003B77CA">
        <w:trPr>
          <w:trHeight w:val="227"/>
        </w:trPr>
        <w:tc>
          <w:tcPr>
            <w:tcW w:w="3939" w:type="dxa"/>
          </w:tcPr>
          <w:p w:rsidR="003B77CA" w:rsidRPr="003B77CA" w:rsidRDefault="00202B2F" w:rsidP="003B77CA">
            <w:pPr>
              <w:rPr>
                <w:sz w:val="18"/>
                <w:szCs w:val="18"/>
              </w:rPr>
            </w:pPr>
            <w:r w:rsidRPr="00202B2F">
              <w:rPr>
                <w:sz w:val="18"/>
                <w:szCs w:val="18"/>
              </w:rPr>
              <w:t>Konserwacja</w:t>
            </w:r>
          </w:p>
        </w:tc>
        <w:tc>
          <w:tcPr>
            <w:tcW w:w="4677" w:type="dxa"/>
          </w:tcPr>
          <w:p w:rsidR="00202B2F" w:rsidRPr="00202B2F" w:rsidRDefault="00202B2F" w:rsidP="00202B2F">
            <w:pPr>
              <w:spacing w:before="0" w:after="0"/>
              <w:rPr>
                <w:sz w:val="18"/>
                <w:szCs w:val="18"/>
              </w:rPr>
            </w:pPr>
            <w:r w:rsidRPr="00202B2F">
              <w:rPr>
                <w:sz w:val="18"/>
                <w:szCs w:val="18"/>
              </w:rPr>
              <w:t>Analizator zapewnia komfortowe użytkowanie poprzez zastosowanie roztworu</w:t>
            </w:r>
          </w:p>
          <w:p w:rsidR="00202B2F" w:rsidRPr="00202B2F" w:rsidRDefault="00202B2F" w:rsidP="00202B2F">
            <w:pPr>
              <w:spacing w:before="0" w:after="0"/>
              <w:rPr>
                <w:sz w:val="18"/>
                <w:szCs w:val="18"/>
              </w:rPr>
            </w:pPr>
            <w:r w:rsidRPr="00202B2F">
              <w:rPr>
                <w:sz w:val="18"/>
                <w:szCs w:val="18"/>
              </w:rPr>
              <w:t>enzymatycznego do czyszczenia elementów przepływowych i bloków pomiarowych.</w:t>
            </w:r>
          </w:p>
          <w:p w:rsidR="00202B2F" w:rsidRPr="00202B2F" w:rsidRDefault="00202B2F" w:rsidP="00202B2F">
            <w:pPr>
              <w:spacing w:before="0" w:after="0"/>
              <w:rPr>
                <w:sz w:val="18"/>
                <w:szCs w:val="18"/>
              </w:rPr>
            </w:pPr>
            <w:r w:rsidRPr="00202B2F">
              <w:rPr>
                <w:sz w:val="18"/>
                <w:szCs w:val="18"/>
              </w:rPr>
              <w:t>Rozwiązanie to zapewnia drożność całego toru przepływu próbki. Czyszczenie igły</w:t>
            </w:r>
          </w:p>
          <w:p w:rsidR="003B77CA" w:rsidRPr="003B77CA" w:rsidRDefault="00202B2F" w:rsidP="00202B2F">
            <w:pPr>
              <w:spacing w:before="0" w:after="0"/>
              <w:rPr>
                <w:sz w:val="18"/>
                <w:szCs w:val="18"/>
              </w:rPr>
            </w:pPr>
            <w:r w:rsidRPr="00202B2F">
              <w:rPr>
                <w:sz w:val="18"/>
                <w:szCs w:val="18"/>
              </w:rPr>
              <w:t>aspirującej następuje automatycznie po każdym pobraniu.</w:t>
            </w:r>
          </w:p>
        </w:tc>
        <w:tc>
          <w:tcPr>
            <w:tcW w:w="5670" w:type="dxa"/>
          </w:tcPr>
          <w:p w:rsidR="003B77CA" w:rsidRPr="003B77CA" w:rsidRDefault="003B77CA" w:rsidP="003B77C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3B77CA" w:rsidRPr="00CF1B4A" w:rsidTr="003B77CA">
        <w:trPr>
          <w:trHeight w:val="227"/>
        </w:trPr>
        <w:tc>
          <w:tcPr>
            <w:tcW w:w="3939" w:type="dxa"/>
          </w:tcPr>
          <w:p w:rsidR="003B77CA" w:rsidRPr="003B77CA" w:rsidRDefault="00202B2F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skład analizatora powinny wchodzić;</w:t>
            </w:r>
          </w:p>
        </w:tc>
        <w:tc>
          <w:tcPr>
            <w:tcW w:w="4677" w:type="dxa"/>
          </w:tcPr>
          <w:p w:rsidR="00202B2F" w:rsidRPr="00202B2F" w:rsidRDefault="00202B2F" w:rsidP="00202B2F">
            <w:pPr>
              <w:spacing w:before="0" w:after="0"/>
              <w:rPr>
                <w:sz w:val="18"/>
                <w:szCs w:val="18"/>
              </w:rPr>
            </w:pPr>
            <w:r w:rsidRPr="00202B2F">
              <w:rPr>
                <w:sz w:val="18"/>
                <w:szCs w:val="18"/>
              </w:rPr>
              <w:t>analizator</w:t>
            </w:r>
          </w:p>
          <w:p w:rsidR="00202B2F" w:rsidRDefault="00202B2F" w:rsidP="00202B2F">
            <w:pPr>
              <w:spacing w:before="0" w:after="0"/>
              <w:rPr>
                <w:sz w:val="18"/>
                <w:szCs w:val="18"/>
              </w:rPr>
            </w:pPr>
            <w:r w:rsidRPr="00202B2F">
              <w:rPr>
                <w:sz w:val="18"/>
                <w:szCs w:val="18"/>
              </w:rPr>
              <w:t xml:space="preserve">- laserowa drukarka </w:t>
            </w:r>
          </w:p>
          <w:p w:rsidR="003B77CA" w:rsidRPr="003B77CA" w:rsidRDefault="00202B2F" w:rsidP="00202B2F">
            <w:pPr>
              <w:spacing w:before="0" w:after="0"/>
              <w:rPr>
                <w:sz w:val="18"/>
                <w:szCs w:val="18"/>
              </w:rPr>
            </w:pPr>
            <w:r w:rsidRPr="00202B2F">
              <w:rPr>
                <w:sz w:val="18"/>
                <w:szCs w:val="18"/>
              </w:rPr>
              <w:t>- komplet instrukcji w języku angielskim i polskim</w:t>
            </w:r>
          </w:p>
        </w:tc>
        <w:tc>
          <w:tcPr>
            <w:tcW w:w="5670" w:type="dxa"/>
          </w:tcPr>
          <w:p w:rsidR="003B77CA" w:rsidRPr="003B77CA" w:rsidRDefault="003B77CA" w:rsidP="003B77CA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3B77CA" w:rsidRPr="004D67DF" w:rsidTr="003B77CA">
        <w:trPr>
          <w:trHeight w:val="227"/>
        </w:trPr>
        <w:tc>
          <w:tcPr>
            <w:tcW w:w="3939" w:type="dxa"/>
          </w:tcPr>
          <w:p w:rsidR="003B77CA" w:rsidRPr="003B77CA" w:rsidRDefault="00202B2F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Zakres dostawy obejmuje </w:t>
            </w:r>
          </w:p>
        </w:tc>
        <w:tc>
          <w:tcPr>
            <w:tcW w:w="4677" w:type="dxa"/>
          </w:tcPr>
          <w:p w:rsidR="003B77CA" w:rsidRPr="003B77CA" w:rsidRDefault="00202B2F" w:rsidP="00D117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Transport, instalację, szkolenie personelu </w:t>
            </w:r>
          </w:p>
        </w:tc>
        <w:tc>
          <w:tcPr>
            <w:tcW w:w="5670" w:type="dxa"/>
          </w:tcPr>
          <w:p w:rsidR="003B77CA" w:rsidRPr="003B77CA" w:rsidRDefault="003B77CA" w:rsidP="003B77CA">
            <w:pPr>
              <w:rPr>
                <w:sz w:val="18"/>
                <w:szCs w:val="18"/>
              </w:rPr>
            </w:pPr>
          </w:p>
        </w:tc>
      </w:tr>
      <w:tr w:rsidR="007E513E" w:rsidRPr="00B27CCF" w:rsidTr="003B77CA">
        <w:trPr>
          <w:trHeight w:val="227"/>
        </w:trPr>
        <w:tc>
          <w:tcPr>
            <w:tcW w:w="3939" w:type="dxa"/>
          </w:tcPr>
          <w:p w:rsidR="007E513E" w:rsidRPr="003B77CA" w:rsidRDefault="007E513E" w:rsidP="003B7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Dodatkowe wymagania</w:t>
            </w:r>
          </w:p>
        </w:tc>
        <w:tc>
          <w:tcPr>
            <w:tcW w:w="4677" w:type="dxa"/>
          </w:tcPr>
          <w:p w:rsidR="007E513E" w:rsidRPr="003B77CA" w:rsidRDefault="00142B08" w:rsidP="00921B02">
            <w:pPr>
              <w:rPr>
                <w:sz w:val="18"/>
                <w:szCs w:val="18"/>
              </w:rPr>
            </w:pPr>
            <w:r w:rsidRPr="00142B08">
              <w:rPr>
                <w:sz w:val="18"/>
                <w:szCs w:val="18"/>
              </w:rPr>
              <w:t>Urządzenie używane  do 7-8 lat</w:t>
            </w:r>
            <w:r>
              <w:rPr>
                <w:sz w:val="18"/>
                <w:szCs w:val="18"/>
              </w:rPr>
              <w:t xml:space="preserve"> sprawne, </w:t>
            </w:r>
            <w:r w:rsidRPr="00142B08">
              <w:rPr>
                <w:sz w:val="18"/>
                <w:szCs w:val="18"/>
              </w:rPr>
              <w:t xml:space="preserve">  gwarancja 12 miesi</w:t>
            </w:r>
            <w:r>
              <w:rPr>
                <w:sz w:val="18"/>
                <w:szCs w:val="18"/>
              </w:rPr>
              <w:t xml:space="preserve">ęcy </w:t>
            </w:r>
          </w:p>
        </w:tc>
        <w:tc>
          <w:tcPr>
            <w:tcW w:w="5670" w:type="dxa"/>
          </w:tcPr>
          <w:p w:rsidR="007E513E" w:rsidRPr="003B77CA" w:rsidRDefault="007E513E" w:rsidP="003B77CA">
            <w:pPr>
              <w:rPr>
                <w:sz w:val="18"/>
                <w:szCs w:val="18"/>
              </w:rPr>
            </w:pPr>
          </w:p>
        </w:tc>
      </w:tr>
    </w:tbl>
    <w:p w:rsidR="009A5DF3" w:rsidRPr="00DB4EC1" w:rsidRDefault="00E03CFA" w:rsidP="009A5DF3">
      <w:pPr>
        <w:spacing w:before="240" w:after="240"/>
        <w:ind w:left="360"/>
        <w:rPr>
          <w:b/>
          <w:color w:val="FF0000"/>
          <w:sz w:val="22"/>
        </w:rPr>
      </w:pPr>
      <w:r>
        <w:rPr>
          <w:b/>
          <w:sz w:val="22"/>
        </w:rPr>
        <w:t>B</w:t>
      </w:r>
      <w:r w:rsidR="009A5DF3">
        <w:rPr>
          <w:b/>
          <w:sz w:val="22"/>
        </w:rPr>
        <w:t>.</w:t>
      </w:r>
      <w:r w:rsidR="009A5DF3">
        <w:rPr>
          <w:b/>
          <w:sz w:val="22"/>
        </w:rPr>
        <w:tab/>
      </w:r>
      <w:r w:rsidR="002E05B4">
        <w:rPr>
          <w:b/>
          <w:sz w:val="22"/>
        </w:rPr>
        <w:t>WARUNKI GWARANCJI I SERWISU</w:t>
      </w:r>
      <w:r w:rsidR="00DB4EC1">
        <w:rPr>
          <w:b/>
          <w:sz w:val="22"/>
        </w:rPr>
        <w:t xml:space="preserve"> (</w:t>
      </w:r>
      <w:r w:rsidR="00DB4EC1">
        <w:rPr>
          <w:b/>
          <w:color w:val="FF0000"/>
          <w:sz w:val="22"/>
        </w:rPr>
        <w:t>przykładowe)</w:t>
      </w:r>
    </w:p>
    <w:tbl>
      <w:tblPr>
        <w:tblStyle w:val="Tabela-Siatka"/>
        <w:tblW w:w="155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2"/>
        <w:gridCol w:w="6948"/>
        <w:gridCol w:w="7900"/>
      </w:tblGrid>
      <w:tr w:rsidR="009A5DF3" w:rsidRPr="008C132C" w:rsidTr="00D11739">
        <w:trPr>
          <w:tblHeader/>
        </w:trPr>
        <w:tc>
          <w:tcPr>
            <w:tcW w:w="682" w:type="dxa"/>
            <w:shd w:val="clear" w:color="auto" w:fill="E7E6E6" w:themeFill="background2"/>
          </w:tcPr>
          <w:p w:rsidR="009A5DF3" w:rsidRPr="008C132C" w:rsidRDefault="009A5DF3" w:rsidP="00FF5D88">
            <w:pPr>
              <w:spacing w:after="0"/>
              <w:ind w:left="113"/>
              <w:rPr>
                <w:b/>
              </w:rPr>
            </w:pPr>
            <w:r>
              <w:rPr>
                <w:b/>
              </w:rPr>
              <w:lastRenderedPageBreak/>
              <w:t>Lp.</w:t>
            </w:r>
          </w:p>
        </w:tc>
        <w:tc>
          <w:tcPr>
            <w:tcW w:w="6948" w:type="dxa"/>
            <w:shd w:val="clear" w:color="auto" w:fill="E7E6E6" w:themeFill="background2"/>
            <w:vAlign w:val="center"/>
          </w:tcPr>
          <w:p w:rsidR="009A5DF3" w:rsidRPr="00967A13" w:rsidRDefault="009A5DF3" w:rsidP="00B064B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967A13">
              <w:rPr>
                <w:rFonts w:eastAsia="Calibri" w:cs="Times New Roman"/>
                <w:b/>
              </w:rPr>
              <w:t>Parametry wymagane przez Zamawiającego</w:t>
            </w:r>
          </w:p>
        </w:tc>
        <w:tc>
          <w:tcPr>
            <w:tcW w:w="7900" w:type="dxa"/>
            <w:shd w:val="clear" w:color="auto" w:fill="E7E6E6" w:themeFill="background2"/>
            <w:vAlign w:val="center"/>
          </w:tcPr>
          <w:p w:rsidR="009A5DF3" w:rsidRPr="00967A13" w:rsidRDefault="009A5DF3" w:rsidP="00B064B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967A13">
              <w:rPr>
                <w:rFonts w:eastAsia="Calibri" w:cs="Times New Roman"/>
                <w:b/>
              </w:rPr>
              <w:t>Parametry oferowane przez Wykonawcę</w:t>
            </w:r>
          </w:p>
          <w:p w:rsidR="009A5DF3" w:rsidRPr="00967A13" w:rsidRDefault="009A5DF3" w:rsidP="00B064B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  <w:color w:val="FF0000"/>
              </w:rPr>
            </w:pPr>
            <w:r w:rsidRPr="00967A13">
              <w:rPr>
                <w:rFonts w:eastAsia="Calibri" w:cs="Times New Roman"/>
                <w:b/>
                <w:color w:val="FF0000"/>
              </w:rPr>
              <w:t>(wypełnia Wykonawca)</w:t>
            </w:r>
          </w:p>
        </w:tc>
      </w:tr>
      <w:tr w:rsidR="00D11739" w:rsidRPr="00EE4724" w:rsidTr="00D11739">
        <w:tc>
          <w:tcPr>
            <w:tcW w:w="682" w:type="dxa"/>
          </w:tcPr>
          <w:p w:rsidR="00D11739" w:rsidRPr="00EE4724" w:rsidRDefault="00D11739" w:rsidP="00FF5D88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:rsidR="00D11739" w:rsidRPr="00EE4724" w:rsidRDefault="00D11739" w:rsidP="00007460">
            <w:pPr>
              <w:spacing w:before="60" w:after="60"/>
              <w:jc w:val="both"/>
            </w:pPr>
            <w:r w:rsidRPr="003B77CA">
              <w:rPr>
                <w:bCs/>
                <w:sz w:val="18"/>
                <w:szCs w:val="18"/>
              </w:rPr>
              <w:t xml:space="preserve">Bezpłatna gwarancja na urządzenia w okresie minimum </w:t>
            </w:r>
            <w:r w:rsidR="00142B08">
              <w:rPr>
                <w:bCs/>
                <w:color w:val="FF0000"/>
                <w:sz w:val="18"/>
                <w:szCs w:val="18"/>
              </w:rPr>
              <w:t>12</w:t>
            </w:r>
            <w:r w:rsidRPr="009432A0">
              <w:rPr>
                <w:bCs/>
                <w:color w:val="FF0000"/>
                <w:sz w:val="18"/>
                <w:szCs w:val="18"/>
              </w:rPr>
              <w:t xml:space="preserve"> miesięcy</w:t>
            </w:r>
            <w:r w:rsidRPr="003B77CA">
              <w:rPr>
                <w:bCs/>
                <w:sz w:val="18"/>
                <w:szCs w:val="18"/>
              </w:rPr>
              <w:t xml:space="preserve"> od daty podpisania protokołu odbioru bez zastrzeżeń</w:t>
            </w:r>
          </w:p>
        </w:tc>
        <w:tc>
          <w:tcPr>
            <w:tcW w:w="7900" w:type="dxa"/>
          </w:tcPr>
          <w:p w:rsidR="00D11739" w:rsidRPr="00EE4724" w:rsidRDefault="00D11739" w:rsidP="00FF5D88">
            <w:pPr>
              <w:spacing w:before="60" w:after="60"/>
            </w:pPr>
          </w:p>
        </w:tc>
      </w:tr>
      <w:tr w:rsidR="00D11739" w:rsidRPr="00EE4724" w:rsidTr="00D11739">
        <w:tc>
          <w:tcPr>
            <w:tcW w:w="682" w:type="dxa"/>
          </w:tcPr>
          <w:p w:rsidR="00D11739" w:rsidRPr="00EE4724" w:rsidRDefault="00D11739" w:rsidP="00FF5D88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:rsidR="00D11739" w:rsidRPr="00EE4724" w:rsidRDefault="00D11739" w:rsidP="00FF5D88">
            <w:pPr>
              <w:spacing w:before="60" w:after="60"/>
              <w:jc w:val="both"/>
            </w:pPr>
            <w:r w:rsidRPr="003B77CA">
              <w:rPr>
                <w:bCs/>
                <w:sz w:val="18"/>
                <w:szCs w:val="18"/>
              </w:rPr>
              <w:t>Bezpłatny przegląd serwisowy, co najmniej jeden raz w roku w okresie gwarancji, z wymianą elementów eksploatacyjnych wymaganych przez producenta</w:t>
            </w:r>
          </w:p>
        </w:tc>
        <w:tc>
          <w:tcPr>
            <w:tcW w:w="7900" w:type="dxa"/>
          </w:tcPr>
          <w:p w:rsidR="00D11739" w:rsidRPr="00EE4724" w:rsidRDefault="00D11739" w:rsidP="00FF5D88">
            <w:pPr>
              <w:spacing w:before="60" w:after="60"/>
            </w:pPr>
          </w:p>
        </w:tc>
      </w:tr>
      <w:tr w:rsidR="00D11739" w:rsidRPr="00EE4724" w:rsidTr="00D11739">
        <w:tc>
          <w:tcPr>
            <w:tcW w:w="682" w:type="dxa"/>
          </w:tcPr>
          <w:p w:rsidR="00D11739" w:rsidRPr="00EE4724" w:rsidRDefault="00D11739" w:rsidP="00FF5D88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:rsidR="00D11739" w:rsidRPr="00D11739" w:rsidRDefault="00D11739" w:rsidP="00D11739">
            <w:pPr>
              <w:spacing w:before="0" w:after="0"/>
              <w:rPr>
                <w:bCs/>
                <w:sz w:val="18"/>
                <w:szCs w:val="18"/>
              </w:rPr>
            </w:pPr>
            <w:r w:rsidRPr="003B77CA">
              <w:rPr>
                <w:bCs/>
                <w:sz w:val="18"/>
                <w:szCs w:val="18"/>
              </w:rPr>
              <w:t>Autoryzowany serwis gwarancyjny i pogwarancyjny w Polsce</w:t>
            </w:r>
          </w:p>
        </w:tc>
        <w:tc>
          <w:tcPr>
            <w:tcW w:w="7900" w:type="dxa"/>
          </w:tcPr>
          <w:p w:rsidR="00D11739" w:rsidRPr="00EE4724" w:rsidRDefault="00D11739" w:rsidP="00FF5D88">
            <w:pPr>
              <w:spacing w:before="60" w:after="60"/>
            </w:pPr>
          </w:p>
        </w:tc>
      </w:tr>
      <w:tr w:rsidR="00D11739" w:rsidRPr="00EE4724" w:rsidTr="00D11739">
        <w:tc>
          <w:tcPr>
            <w:tcW w:w="682" w:type="dxa"/>
          </w:tcPr>
          <w:p w:rsidR="00D11739" w:rsidRPr="00EE4724" w:rsidRDefault="00D11739" w:rsidP="00FF5D88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:rsidR="00D11739" w:rsidRPr="00D11739" w:rsidRDefault="00D11739" w:rsidP="00D11739">
            <w:pPr>
              <w:spacing w:before="0" w:after="0"/>
              <w:rPr>
                <w:bCs/>
                <w:sz w:val="18"/>
                <w:szCs w:val="18"/>
              </w:rPr>
            </w:pPr>
            <w:r w:rsidRPr="003B77CA">
              <w:rPr>
                <w:bCs/>
                <w:sz w:val="18"/>
                <w:szCs w:val="18"/>
              </w:rPr>
              <w:t>Dane teleadresowe punktu serwisowego (nazwa, adres, numer telefonu, numer telefaxu, adres e-mail)</w:t>
            </w:r>
          </w:p>
        </w:tc>
        <w:tc>
          <w:tcPr>
            <w:tcW w:w="7900" w:type="dxa"/>
          </w:tcPr>
          <w:p w:rsidR="00D11739" w:rsidRPr="00EE4724" w:rsidRDefault="00D11739" w:rsidP="00FF5D88">
            <w:pPr>
              <w:spacing w:before="60" w:after="60"/>
            </w:pPr>
          </w:p>
        </w:tc>
      </w:tr>
      <w:tr w:rsidR="00D11739" w:rsidRPr="00EE4724" w:rsidTr="00D11739">
        <w:tc>
          <w:tcPr>
            <w:tcW w:w="682" w:type="dxa"/>
          </w:tcPr>
          <w:p w:rsidR="00D11739" w:rsidRPr="00EE4724" w:rsidRDefault="00D11739" w:rsidP="00FF5D88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:rsidR="00D11739" w:rsidRPr="00EE4724" w:rsidRDefault="00D11739" w:rsidP="00007460">
            <w:pPr>
              <w:spacing w:before="60" w:after="60"/>
              <w:jc w:val="both"/>
            </w:pPr>
            <w:r w:rsidRPr="003B77CA">
              <w:rPr>
                <w:bCs/>
                <w:sz w:val="18"/>
                <w:szCs w:val="18"/>
              </w:rPr>
              <w:t xml:space="preserve">Czas reakcji serwisu - czas rzeczywistego przystąpienia do naprawy: „przyjęte zgłoszenie - podjęta naprawa” maksymalnie do </w:t>
            </w:r>
            <w:r w:rsidR="00007460">
              <w:rPr>
                <w:bCs/>
                <w:sz w:val="18"/>
                <w:szCs w:val="18"/>
              </w:rPr>
              <w:t>…</w:t>
            </w:r>
            <w:r w:rsidRPr="003B77CA">
              <w:rPr>
                <w:bCs/>
                <w:sz w:val="18"/>
                <w:szCs w:val="18"/>
              </w:rPr>
              <w:t xml:space="preserve"> godz</w:t>
            </w:r>
            <w:r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7900" w:type="dxa"/>
          </w:tcPr>
          <w:p w:rsidR="00D11739" w:rsidRPr="00EE4724" w:rsidRDefault="00D11739" w:rsidP="00FF5D88">
            <w:pPr>
              <w:spacing w:before="60" w:after="60"/>
            </w:pPr>
          </w:p>
        </w:tc>
      </w:tr>
      <w:tr w:rsidR="00D11739" w:rsidRPr="00EE4724" w:rsidTr="00D11739">
        <w:tc>
          <w:tcPr>
            <w:tcW w:w="682" w:type="dxa"/>
          </w:tcPr>
          <w:p w:rsidR="00D11739" w:rsidRPr="00EE4724" w:rsidRDefault="00D11739" w:rsidP="00FF5D88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:rsidR="00D11739" w:rsidRPr="00D11739" w:rsidRDefault="00D11739" w:rsidP="00D11739">
            <w:pPr>
              <w:spacing w:before="0" w:after="0"/>
              <w:rPr>
                <w:bCs/>
                <w:sz w:val="18"/>
                <w:szCs w:val="18"/>
              </w:rPr>
            </w:pPr>
            <w:r w:rsidRPr="003B77CA">
              <w:rPr>
                <w:bCs/>
                <w:sz w:val="18"/>
                <w:szCs w:val="18"/>
              </w:rPr>
              <w:t>Maksymalny czas usunięcia awarii lub wymiana wadliwego sprzętu na wolny od wad w terminie nie więcej niż 21 dni</w:t>
            </w:r>
          </w:p>
        </w:tc>
        <w:tc>
          <w:tcPr>
            <w:tcW w:w="7900" w:type="dxa"/>
          </w:tcPr>
          <w:p w:rsidR="00D11739" w:rsidRPr="00EE4724" w:rsidRDefault="00D11739" w:rsidP="00FF5D88">
            <w:pPr>
              <w:spacing w:before="60" w:after="60"/>
            </w:pPr>
          </w:p>
        </w:tc>
      </w:tr>
      <w:tr w:rsidR="00D11739" w:rsidRPr="00EE4724" w:rsidTr="00D11739">
        <w:tc>
          <w:tcPr>
            <w:tcW w:w="682" w:type="dxa"/>
          </w:tcPr>
          <w:p w:rsidR="00D11739" w:rsidRPr="00EE4724" w:rsidRDefault="00D11739" w:rsidP="00FF5D88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:rsidR="00D11739" w:rsidRPr="00D11739" w:rsidRDefault="00D11739" w:rsidP="00D11739">
            <w:pPr>
              <w:spacing w:before="0" w:after="0"/>
              <w:rPr>
                <w:bCs/>
                <w:sz w:val="18"/>
                <w:szCs w:val="18"/>
              </w:rPr>
            </w:pPr>
            <w:r w:rsidRPr="003B77CA">
              <w:rPr>
                <w:bCs/>
                <w:sz w:val="18"/>
                <w:szCs w:val="18"/>
              </w:rPr>
              <w:t>Maksymalna liczba napraw powodująca wymianę podzespołu na nowy: 3</w:t>
            </w:r>
          </w:p>
        </w:tc>
        <w:tc>
          <w:tcPr>
            <w:tcW w:w="7900" w:type="dxa"/>
          </w:tcPr>
          <w:p w:rsidR="00D11739" w:rsidRPr="00EE4724" w:rsidRDefault="00D11739" w:rsidP="00FF5D88">
            <w:pPr>
              <w:spacing w:before="60" w:after="60"/>
            </w:pPr>
          </w:p>
        </w:tc>
      </w:tr>
      <w:tr w:rsidR="00D11739" w:rsidRPr="00EE4724" w:rsidTr="00D11739">
        <w:tc>
          <w:tcPr>
            <w:tcW w:w="682" w:type="dxa"/>
          </w:tcPr>
          <w:p w:rsidR="00D11739" w:rsidRPr="00EE4724" w:rsidRDefault="00D11739" w:rsidP="00FF5D88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:rsidR="00D11739" w:rsidRPr="00D11739" w:rsidRDefault="00D11739" w:rsidP="00D11739">
            <w:pPr>
              <w:spacing w:before="0" w:after="0"/>
              <w:rPr>
                <w:bCs/>
                <w:sz w:val="18"/>
                <w:szCs w:val="18"/>
              </w:rPr>
            </w:pPr>
            <w:r w:rsidRPr="003B77CA">
              <w:rPr>
                <w:bCs/>
                <w:sz w:val="18"/>
                <w:szCs w:val="18"/>
              </w:rPr>
              <w:t>Termin gwarancji udzielonej przez Wykonawcę w przypadku wymiany sprzętu na nowy, rozpoczyna bieg na nowo od daty jego wymiany</w:t>
            </w:r>
          </w:p>
        </w:tc>
        <w:tc>
          <w:tcPr>
            <w:tcW w:w="7900" w:type="dxa"/>
          </w:tcPr>
          <w:p w:rsidR="00D11739" w:rsidRPr="00EE4724" w:rsidRDefault="00D11739" w:rsidP="00FF5D88">
            <w:pPr>
              <w:spacing w:before="60" w:after="60"/>
            </w:pPr>
          </w:p>
        </w:tc>
      </w:tr>
      <w:tr w:rsidR="00D11739" w:rsidRPr="00EE4724" w:rsidTr="00D11739">
        <w:tc>
          <w:tcPr>
            <w:tcW w:w="682" w:type="dxa"/>
          </w:tcPr>
          <w:p w:rsidR="00D11739" w:rsidRPr="00EE4724" w:rsidRDefault="00D11739" w:rsidP="00FF5D88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:rsidR="00D11739" w:rsidRPr="00921B02" w:rsidRDefault="00D11739" w:rsidP="00D11739">
            <w:pPr>
              <w:spacing w:before="0" w:after="0"/>
              <w:rPr>
                <w:color w:val="FF0000"/>
                <w:sz w:val="18"/>
                <w:szCs w:val="18"/>
              </w:rPr>
            </w:pPr>
            <w:r w:rsidRPr="00921B02">
              <w:rPr>
                <w:bCs/>
                <w:color w:val="FF0000"/>
                <w:sz w:val="18"/>
                <w:szCs w:val="18"/>
              </w:rPr>
              <w:t>Zapewnienie bezpłatnego uaktualnienia oprogramowania przez okres gwarancji od dnia podpisania protokołu odbioru bez zastrzeżeń oraz zapewnienie możliwości uaktualniania oprogramowania w czasie pracy aparatury</w:t>
            </w:r>
            <w:r w:rsidR="008E392A">
              <w:rPr>
                <w:bCs/>
                <w:color w:val="FF0000"/>
                <w:sz w:val="18"/>
                <w:szCs w:val="18"/>
              </w:rPr>
              <w:t xml:space="preserve"> (jeśli ma zastosowanie</w:t>
            </w:r>
            <w:r w:rsidR="008E392A" w:rsidRPr="00F52321">
              <w:rPr>
                <w:bCs/>
                <w:color w:val="FF0000"/>
                <w:sz w:val="18"/>
                <w:szCs w:val="18"/>
                <w:highlight w:val="yellow"/>
              </w:rPr>
              <w:t>)</w:t>
            </w:r>
            <w:r w:rsidR="00F52321" w:rsidRPr="00F52321">
              <w:rPr>
                <w:bCs/>
                <w:color w:val="FF0000"/>
                <w:sz w:val="18"/>
                <w:szCs w:val="18"/>
                <w:highlight w:val="yellow"/>
              </w:rPr>
              <w:t xml:space="preserve"> (zostawić o ile ma zastosowanie – lub zmienić)</w:t>
            </w:r>
          </w:p>
        </w:tc>
        <w:tc>
          <w:tcPr>
            <w:tcW w:w="7900" w:type="dxa"/>
          </w:tcPr>
          <w:p w:rsidR="00D11739" w:rsidRPr="00EE4724" w:rsidRDefault="00D11739" w:rsidP="00FF5D88">
            <w:pPr>
              <w:spacing w:before="60" w:after="60"/>
            </w:pPr>
          </w:p>
        </w:tc>
      </w:tr>
      <w:tr w:rsidR="00D11739" w:rsidRPr="00EE4724" w:rsidTr="00D11739">
        <w:tc>
          <w:tcPr>
            <w:tcW w:w="682" w:type="dxa"/>
          </w:tcPr>
          <w:p w:rsidR="00D11739" w:rsidRPr="00EE4724" w:rsidRDefault="00D11739" w:rsidP="00FF5D88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</w:rPr>
            </w:pPr>
          </w:p>
        </w:tc>
        <w:tc>
          <w:tcPr>
            <w:tcW w:w="6948" w:type="dxa"/>
          </w:tcPr>
          <w:p w:rsidR="00D11739" w:rsidRPr="003B77CA" w:rsidRDefault="00D11739" w:rsidP="00D11739">
            <w:pPr>
              <w:spacing w:before="0" w:after="0"/>
              <w:rPr>
                <w:sz w:val="18"/>
                <w:szCs w:val="18"/>
              </w:rPr>
            </w:pPr>
            <w:r w:rsidRPr="003B77CA">
              <w:rPr>
                <w:sz w:val="18"/>
                <w:szCs w:val="18"/>
              </w:rPr>
              <w:t xml:space="preserve">Okres dostępności części zamiennych co najmniej </w:t>
            </w:r>
            <w:r w:rsidR="002643CA">
              <w:rPr>
                <w:sz w:val="18"/>
                <w:szCs w:val="18"/>
              </w:rPr>
              <w:t>…..</w:t>
            </w:r>
            <w:r w:rsidRPr="003B77CA">
              <w:rPr>
                <w:sz w:val="18"/>
                <w:szCs w:val="18"/>
              </w:rPr>
              <w:t xml:space="preserve"> lat od upływu gwarancji urządzenia</w:t>
            </w:r>
          </w:p>
          <w:p w:rsidR="00D11739" w:rsidRPr="00EE4724" w:rsidRDefault="00D11739" w:rsidP="00FF5D88">
            <w:pPr>
              <w:spacing w:before="60" w:after="60"/>
              <w:jc w:val="both"/>
            </w:pPr>
          </w:p>
        </w:tc>
        <w:tc>
          <w:tcPr>
            <w:tcW w:w="7900" w:type="dxa"/>
          </w:tcPr>
          <w:p w:rsidR="00D11739" w:rsidRPr="00EE4724" w:rsidRDefault="00D11739" w:rsidP="00FF5D88">
            <w:pPr>
              <w:spacing w:before="60" w:after="60"/>
            </w:pPr>
          </w:p>
        </w:tc>
      </w:tr>
    </w:tbl>
    <w:p w:rsidR="009A5DF3" w:rsidRPr="00E03CFA" w:rsidRDefault="00E03CFA" w:rsidP="00E03CFA">
      <w:pPr>
        <w:spacing w:before="240" w:after="480"/>
        <w:ind w:firstLine="709"/>
        <w:rPr>
          <w:b/>
          <w:sz w:val="22"/>
        </w:rPr>
      </w:pPr>
      <w:r>
        <w:rPr>
          <w:b/>
          <w:sz w:val="22"/>
        </w:rPr>
        <w:t xml:space="preserve">C. </w:t>
      </w:r>
      <w:r w:rsidR="009A5DF3" w:rsidRPr="00E03CFA">
        <w:rPr>
          <w:b/>
          <w:sz w:val="22"/>
        </w:rPr>
        <w:t>SZKOLENIA</w:t>
      </w:r>
    </w:p>
    <w:p w:rsidR="001970BE" w:rsidRDefault="001970BE" w:rsidP="001970BE">
      <w:pPr>
        <w:pStyle w:val="Akapitzlist"/>
        <w:spacing w:before="240" w:after="360"/>
        <w:rPr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653"/>
        <w:gridCol w:w="6858"/>
        <w:gridCol w:w="7885"/>
      </w:tblGrid>
      <w:tr w:rsidR="009A5DF3" w:rsidTr="009A5DF3">
        <w:trPr>
          <w:tblHeader/>
        </w:trPr>
        <w:tc>
          <w:tcPr>
            <w:tcW w:w="653" w:type="dxa"/>
            <w:tcBorders>
              <w:bottom w:val="single" w:sz="2" w:space="0" w:color="auto"/>
            </w:tcBorders>
            <w:shd w:val="clear" w:color="auto" w:fill="E7E6E6" w:themeFill="background2"/>
          </w:tcPr>
          <w:p w:rsidR="009A5DF3" w:rsidRDefault="009A5DF3" w:rsidP="009A5DF3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Lp.</w:t>
            </w:r>
          </w:p>
        </w:tc>
        <w:tc>
          <w:tcPr>
            <w:tcW w:w="14743" w:type="dxa"/>
            <w:gridSpan w:val="2"/>
            <w:tcBorders>
              <w:bottom w:val="single" w:sz="2" w:space="0" w:color="auto"/>
            </w:tcBorders>
            <w:shd w:val="clear" w:color="auto" w:fill="E7E6E6" w:themeFill="background2"/>
          </w:tcPr>
          <w:p w:rsidR="009A5DF3" w:rsidRDefault="009A5DF3" w:rsidP="00B064B0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Szkolenia</w:t>
            </w:r>
          </w:p>
        </w:tc>
      </w:tr>
      <w:tr w:rsidR="009A5DF3" w:rsidRPr="00EE4724" w:rsidTr="009A5DF3">
        <w:trPr>
          <w:tblHeader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9A5DF3" w:rsidRPr="00EE4724" w:rsidRDefault="009A5DF3" w:rsidP="00FF5D88">
            <w:pPr>
              <w:pStyle w:val="Akapitzlist"/>
              <w:numPr>
                <w:ilvl w:val="0"/>
                <w:numId w:val="3"/>
              </w:numPr>
              <w:spacing w:before="60" w:after="60"/>
              <w:ind w:left="757"/>
              <w:rPr>
                <w:sz w:val="22"/>
              </w:rPr>
            </w:pP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8E392A" w:rsidRDefault="00D11739" w:rsidP="008E392A">
            <w:pPr>
              <w:spacing w:before="0" w:after="0"/>
              <w:rPr>
                <w:color w:val="FF0000"/>
                <w:sz w:val="18"/>
                <w:szCs w:val="18"/>
              </w:rPr>
            </w:pPr>
            <w:r w:rsidRPr="00921B02">
              <w:rPr>
                <w:color w:val="FF0000"/>
                <w:sz w:val="18"/>
                <w:szCs w:val="18"/>
              </w:rPr>
              <w:t>Szkolenie w miejscu in</w:t>
            </w:r>
            <w:r w:rsidR="008E392A">
              <w:rPr>
                <w:color w:val="FF0000"/>
                <w:sz w:val="18"/>
                <w:szCs w:val="18"/>
              </w:rPr>
              <w:t xml:space="preserve">stalacji aparatury dla minimum </w:t>
            </w:r>
            <w:r w:rsidR="00142B08">
              <w:rPr>
                <w:color w:val="FF0000"/>
                <w:sz w:val="18"/>
                <w:szCs w:val="18"/>
              </w:rPr>
              <w:t>5</w:t>
            </w:r>
            <w:r w:rsidRPr="00921B02">
              <w:rPr>
                <w:color w:val="FF0000"/>
                <w:sz w:val="18"/>
                <w:szCs w:val="18"/>
              </w:rPr>
              <w:t xml:space="preserve"> osób. </w:t>
            </w:r>
          </w:p>
          <w:p w:rsidR="009A5DF3" w:rsidRPr="00921B02" w:rsidRDefault="00D11739" w:rsidP="008E392A">
            <w:pPr>
              <w:spacing w:before="0" w:after="0"/>
              <w:rPr>
                <w:color w:val="FF0000"/>
                <w:sz w:val="18"/>
                <w:szCs w:val="18"/>
              </w:rPr>
            </w:pPr>
            <w:r w:rsidRPr="00921B02">
              <w:rPr>
                <w:color w:val="FF0000"/>
                <w:sz w:val="18"/>
                <w:szCs w:val="18"/>
              </w:rPr>
              <w:t>Zakres szkolenia powinien obejmować użytkowanie i obsługę dostarczonego sprzętu - wszystkich pozycji aparatury badawczej - oraz dostarczonego wraz z aparaturą oprogramowania</w:t>
            </w:r>
            <w:r w:rsidR="008E392A">
              <w:rPr>
                <w:color w:val="FF0000"/>
                <w:sz w:val="18"/>
                <w:szCs w:val="18"/>
              </w:rPr>
              <w:t>.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9A5DF3" w:rsidRPr="00EE4724" w:rsidRDefault="009A5DF3" w:rsidP="00FF5D88">
            <w:pPr>
              <w:spacing w:before="60" w:after="60"/>
            </w:pPr>
          </w:p>
        </w:tc>
      </w:tr>
    </w:tbl>
    <w:p w:rsidR="00FE6BB1" w:rsidRDefault="00FE6BB1" w:rsidP="00FE6BB1">
      <w:pPr>
        <w:pStyle w:val="Akapitzlist"/>
        <w:numPr>
          <w:ilvl w:val="0"/>
          <w:numId w:val="6"/>
        </w:numPr>
        <w:spacing w:before="240" w:after="480"/>
        <w:rPr>
          <w:b/>
          <w:sz w:val="22"/>
        </w:rPr>
      </w:pPr>
      <w:r>
        <w:rPr>
          <w:b/>
          <w:sz w:val="22"/>
        </w:rPr>
        <w:t>POZOSTAŁE WYMAGANIA</w:t>
      </w:r>
    </w:p>
    <w:p w:rsidR="00FE6BB1" w:rsidRDefault="00FE6BB1" w:rsidP="00FE6BB1">
      <w:pPr>
        <w:pStyle w:val="Akapitzlist"/>
        <w:spacing w:before="240" w:after="360"/>
        <w:rPr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723"/>
        <w:gridCol w:w="6858"/>
        <w:gridCol w:w="7885"/>
      </w:tblGrid>
      <w:tr w:rsidR="00FE6BB1" w:rsidTr="00FE6BB1">
        <w:trPr>
          <w:tblHeader/>
        </w:trPr>
        <w:tc>
          <w:tcPr>
            <w:tcW w:w="723" w:type="dxa"/>
            <w:tcBorders>
              <w:bottom w:val="single" w:sz="2" w:space="0" w:color="auto"/>
            </w:tcBorders>
            <w:shd w:val="clear" w:color="auto" w:fill="E7E6E6" w:themeFill="background2"/>
          </w:tcPr>
          <w:p w:rsidR="00FE6BB1" w:rsidRDefault="00FE6BB1" w:rsidP="00FE6BB1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Lp.</w:t>
            </w:r>
          </w:p>
        </w:tc>
        <w:tc>
          <w:tcPr>
            <w:tcW w:w="6858" w:type="dxa"/>
            <w:tcBorders>
              <w:bottom w:val="single" w:sz="2" w:space="0" w:color="auto"/>
            </w:tcBorders>
            <w:shd w:val="clear" w:color="auto" w:fill="E7E6E6" w:themeFill="background2"/>
          </w:tcPr>
          <w:p w:rsidR="00FE6BB1" w:rsidRDefault="00FE6BB1" w:rsidP="00FE6BB1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</w:p>
        </w:tc>
        <w:tc>
          <w:tcPr>
            <w:tcW w:w="7885" w:type="dxa"/>
            <w:tcBorders>
              <w:bottom w:val="single" w:sz="2" w:space="0" w:color="auto"/>
            </w:tcBorders>
            <w:shd w:val="clear" w:color="auto" w:fill="E7E6E6" w:themeFill="background2"/>
          </w:tcPr>
          <w:p w:rsidR="00FE6BB1" w:rsidRDefault="00FE6BB1" w:rsidP="00FE6BB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Calibri" w:cs="Times New Roman"/>
                <w:b/>
              </w:rPr>
            </w:pPr>
            <w:r w:rsidRPr="007A44C2">
              <w:rPr>
                <w:rFonts w:eastAsia="Calibri" w:cs="Times New Roman"/>
                <w:b/>
              </w:rPr>
              <w:t>Parametry oferowane przez Wykonawcę</w:t>
            </w:r>
          </w:p>
          <w:p w:rsidR="00FE6BB1" w:rsidRPr="007A44C2" w:rsidRDefault="00FE6BB1" w:rsidP="00FE6BB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Calibri" w:cs="Times New Roman"/>
                <w:b/>
              </w:rPr>
            </w:pPr>
          </w:p>
        </w:tc>
      </w:tr>
      <w:tr w:rsidR="00FE6BB1" w:rsidRPr="00EE4724" w:rsidTr="00FE6BB1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FE6BB1" w:rsidRPr="00FE6BB1" w:rsidRDefault="00FE6BB1" w:rsidP="00FE6BB1">
            <w:pPr>
              <w:spacing w:before="60" w:after="60"/>
              <w:ind w:left="397"/>
            </w:pPr>
            <w:r>
              <w:t>1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FE6BB1" w:rsidRDefault="00FE6BB1" w:rsidP="00FE6BB1">
            <w:pPr>
              <w:spacing w:before="60" w:after="60"/>
              <w:jc w:val="both"/>
            </w:pPr>
            <w:r>
              <w:t>Znak CE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FE6BB1" w:rsidRDefault="00FE6BB1" w:rsidP="00FE6BB1"/>
        </w:tc>
      </w:tr>
      <w:tr w:rsidR="00D11739" w:rsidRPr="00EE4724" w:rsidTr="00FE6BB1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D11739" w:rsidRDefault="00D11739" w:rsidP="00FE6BB1">
            <w:pPr>
              <w:spacing w:before="60" w:after="60"/>
              <w:ind w:left="397"/>
            </w:pP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D11739" w:rsidRDefault="00D11739" w:rsidP="00FE6BB1">
            <w:pPr>
              <w:spacing w:before="60" w:after="60"/>
              <w:jc w:val="both"/>
            </w:pPr>
            <w:r>
              <w:t>Instrukcja w języku polskim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D11739" w:rsidRDefault="00D11739" w:rsidP="00FE6BB1"/>
        </w:tc>
      </w:tr>
    </w:tbl>
    <w:p w:rsidR="009A5DF3" w:rsidRPr="00A225D1" w:rsidRDefault="009A5DF3" w:rsidP="001970BE">
      <w:pPr>
        <w:spacing w:before="360" w:after="0" w:line="276" w:lineRule="auto"/>
        <w:jc w:val="both"/>
        <w:rPr>
          <w:b/>
          <w:sz w:val="22"/>
        </w:rPr>
      </w:pPr>
      <w:r w:rsidRPr="00A225D1">
        <w:rPr>
          <w:b/>
          <w:sz w:val="22"/>
        </w:rPr>
        <w:t xml:space="preserve">Uwaga: </w:t>
      </w:r>
    </w:p>
    <w:p w:rsidR="009A5DF3" w:rsidRDefault="009A5DF3" w:rsidP="009A5DF3">
      <w:pPr>
        <w:spacing w:before="0" w:after="0" w:line="276" w:lineRule="auto"/>
        <w:jc w:val="both"/>
        <w:rPr>
          <w:sz w:val="22"/>
        </w:rPr>
      </w:pPr>
      <w:r w:rsidRPr="00A225D1">
        <w:rPr>
          <w:sz w:val="22"/>
        </w:rPr>
        <w:t>Parametry określone przez Zamawiającego w kolumnie „Parametr wymagany</w:t>
      </w:r>
      <w:r>
        <w:rPr>
          <w:sz w:val="22"/>
        </w:rPr>
        <w:t xml:space="preserve"> przez Zamawiającego</w:t>
      </w:r>
      <w:r w:rsidRPr="00A225D1">
        <w:rPr>
          <w:sz w:val="22"/>
        </w:rPr>
        <w:t>” są bezwzględnie wymagane, a ich wartości muszą spełniać zakres określony w tej kolumnie. Oferty, które nie spełniają tych wymagań zostaną odrzucone, jako niezgodne z SIWZ. Wykonawca zobowiązany jest do podania parametrów w jednostkach wskazanych w niniejszej tabelce. Wykonawca ma obowiązek wypełnić kolumny „Nazwa urządzenia”, „Producent”, „Parametry oferowane”.</w:t>
      </w:r>
    </w:p>
    <w:p w:rsidR="00170014" w:rsidRDefault="00170014">
      <w:pPr>
        <w:spacing w:before="0" w:after="160"/>
        <w:rPr>
          <w:b/>
          <w:color w:val="FF0000"/>
        </w:rPr>
      </w:pPr>
      <w:r>
        <w:rPr>
          <w:b/>
          <w:color w:val="FF0000"/>
        </w:rPr>
        <w:br w:type="page"/>
      </w:r>
    </w:p>
    <w:p w:rsidR="00E66EF7" w:rsidRDefault="00E66EF7" w:rsidP="00E66EF7">
      <w:pPr>
        <w:spacing w:before="0" w:after="0" w:line="276" w:lineRule="auto"/>
        <w:jc w:val="both"/>
        <w:rPr>
          <w:sz w:val="22"/>
        </w:rPr>
      </w:pPr>
    </w:p>
    <w:p w:rsidR="00E66EF7" w:rsidRDefault="00E66EF7" w:rsidP="00E66EF7">
      <w:pPr>
        <w:spacing w:before="0" w:after="0" w:line="276" w:lineRule="auto"/>
        <w:jc w:val="both"/>
        <w:rPr>
          <w:sz w:val="22"/>
        </w:rPr>
      </w:pPr>
    </w:p>
    <w:p w:rsidR="00170014" w:rsidRDefault="00170014" w:rsidP="00E66EF7">
      <w:pPr>
        <w:pStyle w:val="Nagwek"/>
        <w:spacing w:before="240"/>
        <w:rPr>
          <w:sz w:val="22"/>
        </w:rPr>
      </w:pPr>
    </w:p>
    <w:sectPr w:rsidR="00170014" w:rsidSect="002E6A1F">
      <w:headerReference w:type="default" r:id="rId7"/>
      <w:footerReference w:type="default" r:id="rId8"/>
      <w:pgSz w:w="16838" w:h="11906" w:orient="landscape"/>
      <w:pgMar w:top="680" w:right="680" w:bottom="68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0EE9" w:rsidRDefault="00AA0EE9" w:rsidP="009A5DF3">
      <w:pPr>
        <w:spacing w:before="0" w:after="0" w:line="240" w:lineRule="auto"/>
      </w:pPr>
      <w:r>
        <w:separator/>
      </w:r>
    </w:p>
  </w:endnote>
  <w:endnote w:type="continuationSeparator" w:id="0">
    <w:p w:rsidR="00AA0EE9" w:rsidRDefault="00AA0EE9" w:rsidP="009A5DF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76719"/>
      <w:docPartObj>
        <w:docPartGallery w:val="Page Numbers (Bottom of Page)"/>
        <w:docPartUnique/>
      </w:docPartObj>
    </w:sdtPr>
    <w:sdtEndPr/>
    <w:sdtContent>
      <w:p w:rsidR="00AA1DDD" w:rsidRDefault="008C6FA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65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B77CA" w:rsidRDefault="003B77CA" w:rsidP="001970B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0EE9" w:rsidRDefault="00AA0EE9" w:rsidP="009A5DF3">
      <w:pPr>
        <w:spacing w:before="0" w:after="0" w:line="240" w:lineRule="auto"/>
      </w:pPr>
      <w:r>
        <w:separator/>
      </w:r>
    </w:p>
  </w:footnote>
  <w:footnote w:type="continuationSeparator" w:id="0">
    <w:p w:rsidR="00AA0EE9" w:rsidRDefault="00AA0EE9" w:rsidP="009A5DF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6581" w:rsidRPr="00656581" w:rsidRDefault="00656581" w:rsidP="00656581">
    <w:pPr>
      <w:tabs>
        <w:tab w:val="center" w:pos="4536"/>
        <w:tab w:val="right" w:pos="9072"/>
      </w:tabs>
      <w:spacing w:after="0" w:line="240" w:lineRule="auto"/>
      <w:jc w:val="center"/>
      <w:rPr>
        <w:rFonts w:cs="Times New Roman"/>
        <w:i/>
        <w:sz w:val="18"/>
      </w:rPr>
    </w:pPr>
    <w:r w:rsidRPr="00656581">
      <w:rPr>
        <w:rFonts w:cs="Times New Roman"/>
        <w:i/>
        <w:sz w:val="18"/>
      </w:rPr>
      <w:t>Zamawiający – Państwowy Instytut Weterynaryjny – Państwowy Instytut Badawczy</w:t>
    </w:r>
  </w:p>
  <w:p w:rsidR="00656581" w:rsidRPr="00656581" w:rsidRDefault="00656581" w:rsidP="00656581">
    <w:pPr>
      <w:tabs>
        <w:tab w:val="center" w:pos="4536"/>
        <w:tab w:val="right" w:pos="9072"/>
      </w:tabs>
      <w:spacing w:after="0" w:line="240" w:lineRule="auto"/>
      <w:jc w:val="center"/>
      <w:rPr>
        <w:rFonts w:cs="Times New Roman"/>
        <w:i/>
        <w:sz w:val="18"/>
      </w:rPr>
    </w:pPr>
    <w:r w:rsidRPr="00656581">
      <w:rPr>
        <w:rFonts w:cs="Times New Roman"/>
        <w:i/>
        <w:sz w:val="18"/>
      </w:rPr>
      <w:t>Postępowanie o udzielenie zamówienia na dostawę aparatury laboratoryjnej</w:t>
    </w:r>
  </w:p>
  <w:p w:rsidR="00656581" w:rsidRPr="00656581" w:rsidRDefault="00656581" w:rsidP="00656581">
    <w:pPr>
      <w:tabs>
        <w:tab w:val="center" w:pos="4536"/>
        <w:tab w:val="right" w:pos="9072"/>
      </w:tabs>
      <w:spacing w:after="0" w:line="240" w:lineRule="auto"/>
      <w:jc w:val="center"/>
      <w:rPr>
        <w:rFonts w:cs="Times New Roman"/>
        <w:i/>
        <w:sz w:val="18"/>
      </w:rPr>
    </w:pPr>
    <w:r w:rsidRPr="00656581">
      <w:rPr>
        <w:rFonts w:cs="Times New Roman"/>
        <w:i/>
        <w:sz w:val="18"/>
      </w:rPr>
      <w:t xml:space="preserve">Oznaczenie sprawy (numer referencyjny): DZP-23/36/26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1C60"/>
    <w:multiLevelType w:val="hybridMultilevel"/>
    <w:tmpl w:val="0220F638"/>
    <w:lvl w:ilvl="0" w:tplc="C8C60F9A">
      <w:start w:val="1"/>
      <w:numFmt w:val="decimal"/>
      <w:lvlText w:val="%1"/>
      <w:lvlJc w:val="left"/>
      <w:pPr>
        <w:ind w:left="1211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3D821BD"/>
    <w:multiLevelType w:val="hybridMultilevel"/>
    <w:tmpl w:val="E5489DF4"/>
    <w:lvl w:ilvl="0" w:tplc="0F0A2EBA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57362"/>
    <w:multiLevelType w:val="hybridMultilevel"/>
    <w:tmpl w:val="8E9C80C0"/>
    <w:lvl w:ilvl="0" w:tplc="A1BAC7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C20990A">
      <w:start w:val="1"/>
      <w:numFmt w:val="bullet"/>
      <w:lvlText w:val=""/>
      <w:lvlJc w:val="left"/>
      <w:pPr>
        <w:tabs>
          <w:tab w:val="num" w:pos="1080"/>
        </w:tabs>
        <w:ind w:left="1477" w:hanging="397"/>
      </w:pPr>
      <w:rPr>
        <w:rFonts w:ascii="Symbol" w:hAnsi="Symbol" w:cs="Symbol" w:hint="default"/>
        <w:b w:val="0"/>
        <w:bCs w:val="0"/>
        <w:i w:val="0"/>
        <w:iCs w:val="0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426573C"/>
    <w:multiLevelType w:val="hybridMultilevel"/>
    <w:tmpl w:val="D4C4F3FA"/>
    <w:lvl w:ilvl="0" w:tplc="A1BAC7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B311703"/>
    <w:multiLevelType w:val="hybridMultilevel"/>
    <w:tmpl w:val="E5489DF4"/>
    <w:lvl w:ilvl="0" w:tplc="0F0A2EBA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F0E54"/>
    <w:multiLevelType w:val="hybridMultilevel"/>
    <w:tmpl w:val="B95EFA8E"/>
    <w:lvl w:ilvl="0" w:tplc="576E7CA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60B13"/>
    <w:multiLevelType w:val="hybridMultilevel"/>
    <w:tmpl w:val="1EBC8128"/>
    <w:lvl w:ilvl="0" w:tplc="576E7CA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51869"/>
    <w:multiLevelType w:val="hybridMultilevel"/>
    <w:tmpl w:val="58728082"/>
    <w:lvl w:ilvl="0" w:tplc="A1BAC7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20E81"/>
    <w:multiLevelType w:val="hybridMultilevel"/>
    <w:tmpl w:val="3536DDFE"/>
    <w:lvl w:ilvl="0" w:tplc="C8C60F9A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63E1B"/>
    <w:multiLevelType w:val="hybridMultilevel"/>
    <w:tmpl w:val="A5786016"/>
    <w:lvl w:ilvl="0" w:tplc="C8C60F9A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C3713"/>
    <w:multiLevelType w:val="hybridMultilevel"/>
    <w:tmpl w:val="2904FCF8"/>
    <w:lvl w:ilvl="0" w:tplc="576E7CA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B329B4"/>
    <w:multiLevelType w:val="hybridMultilevel"/>
    <w:tmpl w:val="5874B4CE"/>
    <w:lvl w:ilvl="0" w:tplc="A1BAC7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1F07C06"/>
    <w:multiLevelType w:val="hybridMultilevel"/>
    <w:tmpl w:val="E41826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E6C1E"/>
    <w:multiLevelType w:val="hybridMultilevel"/>
    <w:tmpl w:val="FE06C6E6"/>
    <w:lvl w:ilvl="0" w:tplc="0415000D">
      <w:start w:val="1"/>
      <w:numFmt w:val="bullet"/>
      <w:lvlText w:val=""/>
      <w:lvlJc w:val="left"/>
      <w:pPr>
        <w:ind w:left="8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8" w:hanging="360"/>
      </w:pPr>
      <w:rPr>
        <w:rFonts w:ascii="Wingdings" w:hAnsi="Wingdings" w:hint="default"/>
      </w:rPr>
    </w:lvl>
  </w:abstractNum>
  <w:abstractNum w:abstractNumId="14" w15:restartNumberingAfterBreak="0">
    <w:nsid w:val="36A16ABF"/>
    <w:multiLevelType w:val="hybridMultilevel"/>
    <w:tmpl w:val="6B7A8EE4"/>
    <w:lvl w:ilvl="0" w:tplc="C8C60F9A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67751"/>
    <w:multiLevelType w:val="hybridMultilevel"/>
    <w:tmpl w:val="E41826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A1F14"/>
    <w:multiLevelType w:val="hybridMultilevel"/>
    <w:tmpl w:val="0220F638"/>
    <w:lvl w:ilvl="0" w:tplc="C8C60F9A">
      <w:start w:val="1"/>
      <w:numFmt w:val="decimal"/>
      <w:lvlText w:val="%1"/>
      <w:lvlJc w:val="left"/>
      <w:pPr>
        <w:ind w:left="1211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CD627C6"/>
    <w:multiLevelType w:val="hybridMultilevel"/>
    <w:tmpl w:val="0CA20166"/>
    <w:lvl w:ilvl="0" w:tplc="A1BAC7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0023DE6"/>
    <w:multiLevelType w:val="hybridMultilevel"/>
    <w:tmpl w:val="F1C243BC"/>
    <w:lvl w:ilvl="0" w:tplc="576E7CA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76E7CA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4D63B5"/>
    <w:multiLevelType w:val="hybridMultilevel"/>
    <w:tmpl w:val="AABEC8C6"/>
    <w:lvl w:ilvl="0" w:tplc="576E7CA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4229A"/>
    <w:multiLevelType w:val="hybridMultilevel"/>
    <w:tmpl w:val="0220F638"/>
    <w:lvl w:ilvl="0" w:tplc="C8C60F9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D541C3"/>
    <w:multiLevelType w:val="hybridMultilevel"/>
    <w:tmpl w:val="374A62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607405"/>
    <w:multiLevelType w:val="hybridMultilevel"/>
    <w:tmpl w:val="E41826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B26746"/>
    <w:multiLevelType w:val="hybridMultilevel"/>
    <w:tmpl w:val="E41826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B71666"/>
    <w:multiLevelType w:val="hybridMultilevel"/>
    <w:tmpl w:val="FB3E345C"/>
    <w:lvl w:ilvl="0" w:tplc="571E838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9B0D14"/>
    <w:multiLevelType w:val="hybridMultilevel"/>
    <w:tmpl w:val="8542B6D2"/>
    <w:lvl w:ilvl="0" w:tplc="A1BAC7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2043AF"/>
    <w:multiLevelType w:val="hybridMultilevel"/>
    <w:tmpl w:val="AC4C7DEE"/>
    <w:lvl w:ilvl="0" w:tplc="A1BAC7BE">
      <w:start w:val="1"/>
      <w:numFmt w:val="bullet"/>
      <w:lvlText w:val="-"/>
      <w:lvlJc w:val="left"/>
      <w:pPr>
        <w:ind w:left="868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8" w:hanging="360"/>
      </w:pPr>
      <w:rPr>
        <w:rFonts w:ascii="Wingdings" w:hAnsi="Wingdings" w:hint="default"/>
      </w:rPr>
    </w:lvl>
  </w:abstractNum>
  <w:abstractNum w:abstractNumId="27" w15:restartNumberingAfterBreak="0">
    <w:nsid w:val="5E7E4A95"/>
    <w:multiLevelType w:val="hybridMultilevel"/>
    <w:tmpl w:val="D79C0580"/>
    <w:lvl w:ilvl="0" w:tplc="C8C60F9A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A93107"/>
    <w:multiLevelType w:val="hybridMultilevel"/>
    <w:tmpl w:val="152CB368"/>
    <w:lvl w:ilvl="0" w:tplc="576E7CA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A528F3"/>
    <w:multiLevelType w:val="hybridMultilevel"/>
    <w:tmpl w:val="5A305A10"/>
    <w:lvl w:ilvl="0" w:tplc="576E7CA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2E1D9F"/>
    <w:multiLevelType w:val="hybridMultilevel"/>
    <w:tmpl w:val="BFBC2468"/>
    <w:lvl w:ilvl="0" w:tplc="43CC5704">
      <w:start w:val="2"/>
      <w:numFmt w:val="decimal"/>
      <w:lvlText w:val="%1."/>
      <w:lvlJc w:val="left"/>
      <w:pPr>
        <w:tabs>
          <w:tab w:val="num" w:pos="1080"/>
        </w:tabs>
        <w:ind w:left="624" w:hanging="624"/>
      </w:pPr>
      <w:rPr>
        <w:rFonts w:hint="default"/>
      </w:rPr>
    </w:lvl>
    <w:lvl w:ilvl="1" w:tplc="8048EEB4">
      <w:start w:val="2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2" w:tplc="457C3850">
      <w:start w:val="2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3B547E"/>
    <w:multiLevelType w:val="hybridMultilevel"/>
    <w:tmpl w:val="8546558C"/>
    <w:lvl w:ilvl="0" w:tplc="C8C60F9A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A50E73"/>
    <w:multiLevelType w:val="hybridMultilevel"/>
    <w:tmpl w:val="EA6E3C9C"/>
    <w:lvl w:ilvl="0" w:tplc="C8C60F9A">
      <w:start w:val="1"/>
      <w:numFmt w:val="decimal"/>
      <w:lvlText w:val="%1"/>
      <w:lvlJc w:val="left"/>
      <w:pPr>
        <w:ind w:left="1117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3" w15:restartNumberingAfterBreak="0">
    <w:nsid w:val="6CBB19A7"/>
    <w:multiLevelType w:val="hybridMultilevel"/>
    <w:tmpl w:val="8E4C949E"/>
    <w:lvl w:ilvl="0" w:tplc="576E7CA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83FD9"/>
    <w:multiLevelType w:val="hybridMultilevel"/>
    <w:tmpl w:val="3F2CD2A8"/>
    <w:lvl w:ilvl="0" w:tplc="06E25870">
      <w:start w:val="2"/>
      <w:numFmt w:val="bullet"/>
      <w:lvlText w:val="–"/>
      <w:lvlJc w:val="left"/>
      <w:pPr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CAA4FA2"/>
    <w:multiLevelType w:val="hybridMultilevel"/>
    <w:tmpl w:val="0220F638"/>
    <w:lvl w:ilvl="0" w:tplc="C8C60F9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52465C"/>
    <w:multiLevelType w:val="hybridMultilevel"/>
    <w:tmpl w:val="DF8CB96C"/>
    <w:lvl w:ilvl="0" w:tplc="0166EA2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27"/>
  </w:num>
  <w:num w:numId="4">
    <w:abstractNumId w:val="32"/>
  </w:num>
  <w:num w:numId="5">
    <w:abstractNumId w:val="23"/>
  </w:num>
  <w:num w:numId="6">
    <w:abstractNumId w:val="4"/>
  </w:num>
  <w:num w:numId="7">
    <w:abstractNumId w:val="35"/>
  </w:num>
  <w:num w:numId="8">
    <w:abstractNumId w:val="28"/>
  </w:num>
  <w:num w:numId="9">
    <w:abstractNumId w:val="5"/>
  </w:num>
  <w:num w:numId="10">
    <w:abstractNumId w:val="18"/>
  </w:num>
  <w:num w:numId="11">
    <w:abstractNumId w:val="29"/>
  </w:num>
  <w:num w:numId="12">
    <w:abstractNumId w:val="19"/>
  </w:num>
  <w:num w:numId="13">
    <w:abstractNumId w:val="6"/>
  </w:num>
  <w:num w:numId="14">
    <w:abstractNumId w:val="10"/>
  </w:num>
  <w:num w:numId="15">
    <w:abstractNumId w:val="33"/>
  </w:num>
  <w:num w:numId="16">
    <w:abstractNumId w:val="30"/>
  </w:num>
  <w:num w:numId="17">
    <w:abstractNumId w:val="36"/>
  </w:num>
  <w:num w:numId="18">
    <w:abstractNumId w:val="34"/>
  </w:num>
  <w:num w:numId="19">
    <w:abstractNumId w:val="26"/>
  </w:num>
  <w:num w:numId="20">
    <w:abstractNumId w:val="7"/>
  </w:num>
  <w:num w:numId="21">
    <w:abstractNumId w:val="13"/>
  </w:num>
  <w:num w:numId="22">
    <w:abstractNumId w:val="1"/>
  </w:num>
  <w:num w:numId="23">
    <w:abstractNumId w:val="21"/>
  </w:num>
  <w:num w:numId="24">
    <w:abstractNumId w:val="25"/>
  </w:num>
  <w:num w:numId="25">
    <w:abstractNumId w:val="15"/>
  </w:num>
  <w:num w:numId="26">
    <w:abstractNumId w:val="12"/>
  </w:num>
  <w:num w:numId="27">
    <w:abstractNumId w:val="22"/>
  </w:num>
  <w:num w:numId="28">
    <w:abstractNumId w:val="24"/>
  </w:num>
  <w:num w:numId="29">
    <w:abstractNumId w:val="0"/>
  </w:num>
  <w:num w:numId="30">
    <w:abstractNumId w:val="9"/>
  </w:num>
  <w:num w:numId="31">
    <w:abstractNumId w:val="31"/>
  </w:num>
  <w:num w:numId="32">
    <w:abstractNumId w:val="14"/>
  </w:num>
  <w:num w:numId="33">
    <w:abstractNumId w:val="8"/>
  </w:num>
  <w:num w:numId="34">
    <w:abstractNumId w:val="2"/>
  </w:num>
  <w:num w:numId="35">
    <w:abstractNumId w:val="11"/>
  </w:num>
  <w:num w:numId="36">
    <w:abstractNumId w:val="3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A1F"/>
    <w:rsid w:val="00007460"/>
    <w:rsid w:val="00007C77"/>
    <w:rsid w:val="00007E68"/>
    <w:rsid w:val="0002526C"/>
    <w:rsid w:val="00086B91"/>
    <w:rsid w:val="000A3459"/>
    <w:rsid w:val="000D0530"/>
    <w:rsid w:val="000D0A34"/>
    <w:rsid w:val="000E3D17"/>
    <w:rsid w:val="000F0BEF"/>
    <w:rsid w:val="000F0E33"/>
    <w:rsid w:val="00104F94"/>
    <w:rsid w:val="001073C7"/>
    <w:rsid w:val="00142B08"/>
    <w:rsid w:val="00143C95"/>
    <w:rsid w:val="00170014"/>
    <w:rsid w:val="00170DA1"/>
    <w:rsid w:val="001952B7"/>
    <w:rsid w:val="001970BE"/>
    <w:rsid w:val="001A5F18"/>
    <w:rsid w:val="001A6F7D"/>
    <w:rsid w:val="001E322C"/>
    <w:rsid w:val="00202B2F"/>
    <w:rsid w:val="00247CBE"/>
    <w:rsid w:val="002643CA"/>
    <w:rsid w:val="002B3181"/>
    <w:rsid w:val="002E05B4"/>
    <w:rsid w:val="002E2B8D"/>
    <w:rsid w:val="002E6A1F"/>
    <w:rsid w:val="002F74C6"/>
    <w:rsid w:val="00305C76"/>
    <w:rsid w:val="00314772"/>
    <w:rsid w:val="003606AD"/>
    <w:rsid w:val="00381163"/>
    <w:rsid w:val="003923B9"/>
    <w:rsid w:val="003A6C63"/>
    <w:rsid w:val="003B0203"/>
    <w:rsid w:val="003B77CA"/>
    <w:rsid w:val="003D3963"/>
    <w:rsid w:val="004377CB"/>
    <w:rsid w:val="00440B52"/>
    <w:rsid w:val="0047231B"/>
    <w:rsid w:val="00474500"/>
    <w:rsid w:val="004A7D89"/>
    <w:rsid w:val="00534783"/>
    <w:rsid w:val="005A09ED"/>
    <w:rsid w:val="005A5A3C"/>
    <w:rsid w:val="005C0E7F"/>
    <w:rsid w:val="005F4CBD"/>
    <w:rsid w:val="00612932"/>
    <w:rsid w:val="00612F0F"/>
    <w:rsid w:val="0062449A"/>
    <w:rsid w:val="006550CE"/>
    <w:rsid w:val="00656581"/>
    <w:rsid w:val="006909AC"/>
    <w:rsid w:val="00697880"/>
    <w:rsid w:val="006A56EA"/>
    <w:rsid w:val="006B6050"/>
    <w:rsid w:val="006D15DD"/>
    <w:rsid w:val="006D1F3A"/>
    <w:rsid w:val="006E432B"/>
    <w:rsid w:val="006E4950"/>
    <w:rsid w:val="006F2548"/>
    <w:rsid w:val="007355DB"/>
    <w:rsid w:val="007369CE"/>
    <w:rsid w:val="00742144"/>
    <w:rsid w:val="00746BA0"/>
    <w:rsid w:val="00773BB7"/>
    <w:rsid w:val="007E513E"/>
    <w:rsid w:val="007F3DD2"/>
    <w:rsid w:val="00824548"/>
    <w:rsid w:val="00826D80"/>
    <w:rsid w:val="0084214C"/>
    <w:rsid w:val="008658A7"/>
    <w:rsid w:val="008803F0"/>
    <w:rsid w:val="00881CF5"/>
    <w:rsid w:val="0089398B"/>
    <w:rsid w:val="008C6FA8"/>
    <w:rsid w:val="008D37A7"/>
    <w:rsid w:val="008E392A"/>
    <w:rsid w:val="008F315B"/>
    <w:rsid w:val="00921B02"/>
    <w:rsid w:val="0093001A"/>
    <w:rsid w:val="009305C5"/>
    <w:rsid w:val="00931E2E"/>
    <w:rsid w:val="009432A0"/>
    <w:rsid w:val="00961AB5"/>
    <w:rsid w:val="009A5DF3"/>
    <w:rsid w:val="009F26FE"/>
    <w:rsid w:val="00A06720"/>
    <w:rsid w:val="00A06CDE"/>
    <w:rsid w:val="00A24519"/>
    <w:rsid w:val="00A261DE"/>
    <w:rsid w:val="00A32B49"/>
    <w:rsid w:val="00A34565"/>
    <w:rsid w:val="00A4045F"/>
    <w:rsid w:val="00A44F38"/>
    <w:rsid w:val="00AA0EE9"/>
    <w:rsid w:val="00AA1DDD"/>
    <w:rsid w:val="00AB306D"/>
    <w:rsid w:val="00AB4A0A"/>
    <w:rsid w:val="00AF5372"/>
    <w:rsid w:val="00B064B0"/>
    <w:rsid w:val="00B56798"/>
    <w:rsid w:val="00B573CD"/>
    <w:rsid w:val="00B62608"/>
    <w:rsid w:val="00BA5FA3"/>
    <w:rsid w:val="00C41BB2"/>
    <w:rsid w:val="00C50E8F"/>
    <w:rsid w:val="00C86F4E"/>
    <w:rsid w:val="00C9108C"/>
    <w:rsid w:val="00CE500D"/>
    <w:rsid w:val="00CF49E3"/>
    <w:rsid w:val="00D11739"/>
    <w:rsid w:val="00D72C32"/>
    <w:rsid w:val="00D8417D"/>
    <w:rsid w:val="00D90823"/>
    <w:rsid w:val="00DA4F16"/>
    <w:rsid w:val="00DB4EC1"/>
    <w:rsid w:val="00DE5A90"/>
    <w:rsid w:val="00E03CFA"/>
    <w:rsid w:val="00E1367D"/>
    <w:rsid w:val="00E17945"/>
    <w:rsid w:val="00E30D81"/>
    <w:rsid w:val="00E43898"/>
    <w:rsid w:val="00E5293A"/>
    <w:rsid w:val="00E66EF7"/>
    <w:rsid w:val="00EB26BD"/>
    <w:rsid w:val="00EE7FB0"/>
    <w:rsid w:val="00F31807"/>
    <w:rsid w:val="00F52321"/>
    <w:rsid w:val="00F977B0"/>
    <w:rsid w:val="00FE2D0D"/>
    <w:rsid w:val="00FE62BC"/>
    <w:rsid w:val="00FE6BB1"/>
    <w:rsid w:val="00FF21A9"/>
    <w:rsid w:val="00FF503C"/>
    <w:rsid w:val="00FF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CCC22F6-70F2-4C8D-9237-F05FB51AA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5DF3"/>
    <w:pPr>
      <w:spacing w:before="120" w:after="120"/>
    </w:pPr>
    <w:rPr>
      <w:rFonts w:ascii="Times New Roman" w:eastAsiaTheme="minorHAnsi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A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5DF3"/>
    <w:rPr>
      <w:rFonts w:ascii="Times New Roman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A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5DF3"/>
    <w:rPr>
      <w:rFonts w:ascii="Times New Roman" w:hAnsi="Times New Roman" w:cs="Times New Roman"/>
      <w:sz w:val="24"/>
    </w:rPr>
  </w:style>
  <w:style w:type="table" w:styleId="Tabela-Siatka">
    <w:name w:val="Table Grid"/>
    <w:basedOn w:val="Standardowy"/>
    <w:uiPriority w:val="59"/>
    <w:rsid w:val="009A5DF3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9A5DF3"/>
    <w:pPr>
      <w:spacing w:before="0" w:after="0" w:line="240" w:lineRule="auto"/>
      <w:ind w:left="720"/>
      <w:contextualSpacing/>
    </w:pPr>
    <w:rPr>
      <w:rFonts w:eastAsia="Times New Roman" w:cs="Times New Roman"/>
      <w:sz w:val="20"/>
      <w:szCs w:val="20"/>
    </w:rPr>
  </w:style>
  <w:style w:type="character" w:styleId="Hipercze">
    <w:name w:val="Hyperlink"/>
    <w:semiHidden/>
    <w:unhideWhenUsed/>
    <w:rsid w:val="009A5DF3"/>
    <w:rPr>
      <w:rFonts w:ascii="Times New Roman" w:hAnsi="Times New Roman" w:cs="Times New Roman" w:hint="default"/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438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4389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43898"/>
    <w:pPr>
      <w:spacing w:before="0" w:after="0" w:line="240" w:lineRule="auto"/>
    </w:pPr>
    <w:rPr>
      <w:rFonts w:eastAsia="Times New Roman" w:cs="Times New Roman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E4389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ogrubienie">
    <w:name w:val="Strong"/>
    <w:basedOn w:val="Domylnaczcionkaakapitu"/>
    <w:uiPriority w:val="22"/>
    <w:qFormat/>
    <w:rsid w:val="00B064B0"/>
    <w:rPr>
      <w:rFonts w:cs="Times New Roman"/>
      <w:b/>
      <w:bCs/>
    </w:rPr>
  </w:style>
  <w:style w:type="character" w:customStyle="1" w:styleId="hps">
    <w:name w:val="hps"/>
    <w:basedOn w:val="Domylnaczcionkaakapitu"/>
    <w:uiPriority w:val="99"/>
    <w:rsid w:val="00B064B0"/>
    <w:rPr>
      <w:rFonts w:cs="Times New Roman"/>
    </w:rPr>
  </w:style>
  <w:style w:type="paragraph" w:customStyle="1" w:styleId="Akapitzlist1">
    <w:name w:val="Akapit z listą1"/>
    <w:basedOn w:val="Normalny"/>
    <w:rsid w:val="00B064B0"/>
    <w:pPr>
      <w:spacing w:before="0" w:after="0" w:line="240" w:lineRule="auto"/>
      <w:ind w:left="720"/>
    </w:pPr>
    <w:rPr>
      <w:rFonts w:eastAsia="Calibri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23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231B"/>
    <w:rPr>
      <w:rFonts w:ascii="Times New Roman" w:eastAsiaTheme="minorHAnsi" w:hAnsi="Times New Roman"/>
      <w:sz w:val="20"/>
      <w:szCs w:val="20"/>
    </w:rPr>
  </w:style>
  <w:style w:type="character" w:customStyle="1" w:styleId="t286pc">
    <w:name w:val="t286pc"/>
    <w:basedOn w:val="Domylnaczcionkaakapitu"/>
    <w:rsid w:val="003811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5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907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Staszek S</dc:creator>
  <cp:keywords/>
  <dc:description/>
  <cp:lastModifiedBy>A. Kruk</cp:lastModifiedBy>
  <cp:revision>65</cp:revision>
  <cp:lastPrinted>2016-08-24T07:51:00Z</cp:lastPrinted>
  <dcterms:created xsi:type="dcterms:W3CDTF">2016-01-19T13:52:00Z</dcterms:created>
  <dcterms:modified xsi:type="dcterms:W3CDTF">2026-04-03T05:24:00Z</dcterms:modified>
</cp:coreProperties>
</file>